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17" w:rsidRDefault="00855582" w:rsidP="004673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Преконцепциональная</w:t>
      </w:r>
      <w:proofErr w:type="spellEnd"/>
      <w:r w:rsidR="00467317" w:rsidRPr="00467317">
        <w:rPr>
          <w:rFonts w:ascii="Times New Roman" w:hAnsi="Times New Roman" w:cs="Times New Roman"/>
          <w:b/>
          <w:sz w:val="24"/>
          <w:szCs w:val="24"/>
        </w:rPr>
        <w:t xml:space="preserve"> биологически активна добавка без йода. Содержит 800 </w:t>
      </w:r>
      <w:proofErr w:type="spellStart"/>
      <w:r w:rsidR="00467317" w:rsidRPr="00467317">
        <w:rPr>
          <w:rFonts w:ascii="Times New Roman" w:hAnsi="Times New Roman" w:cs="Times New Roman"/>
          <w:b/>
          <w:sz w:val="24"/>
          <w:szCs w:val="24"/>
        </w:rPr>
        <w:t>µг</w:t>
      </w:r>
      <w:proofErr w:type="spellEnd"/>
      <w:r w:rsidR="00467317" w:rsidRPr="004673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7317" w:rsidRPr="00467317">
        <w:rPr>
          <w:rFonts w:ascii="Times New Roman" w:hAnsi="Times New Roman" w:cs="Times New Roman"/>
          <w:b/>
          <w:sz w:val="24"/>
          <w:szCs w:val="24"/>
        </w:rPr>
        <w:t>фолиевой</w:t>
      </w:r>
      <w:proofErr w:type="spellEnd"/>
      <w:r w:rsidR="00467317" w:rsidRPr="00467317">
        <w:rPr>
          <w:rFonts w:ascii="Times New Roman" w:hAnsi="Times New Roman" w:cs="Times New Roman"/>
          <w:b/>
          <w:sz w:val="24"/>
          <w:szCs w:val="24"/>
        </w:rPr>
        <w:t xml:space="preserve"> кислоты  и селен. Витамин</w:t>
      </w:r>
      <w:proofErr w:type="gramStart"/>
      <w:r w:rsidR="00467317" w:rsidRPr="00467317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467317" w:rsidRPr="004673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7317" w:rsidRPr="00467317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="00467317" w:rsidRPr="00467317">
        <w:rPr>
          <w:rFonts w:ascii="Times New Roman" w:hAnsi="Times New Roman" w:cs="Times New Roman"/>
          <w:b/>
          <w:sz w:val="24"/>
          <w:szCs w:val="24"/>
        </w:rPr>
        <w:t xml:space="preserve"> замедленным высвобождением</w:t>
      </w:r>
    </w:p>
    <w:p w:rsidR="00574682" w:rsidRPr="00467317" w:rsidRDefault="00574682" w:rsidP="004673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317" w:rsidRDefault="00467317" w:rsidP="00467317">
      <w:pPr>
        <w:pStyle w:val="Style2"/>
        <w:widowControl/>
        <w:spacing w:before="154" w:line="240" w:lineRule="auto"/>
        <w:rPr>
          <w:rStyle w:val="FontStyle42"/>
          <w:rFonts w:ascii="Times New Roman" w:hAnsi="Times New Roman" w:cs="Times New Roman"/>
          <w:sz w:val="28"/>
          <w:szCs w:val="28"/>
          <w:lang w:eastAsia="en-US"/>
        </w:rPr>
      </w:pPr>
      <w:r w:rsidRPr="00467317">
        <w:rPr>
          <w:rStyle w:val="FontStyle42"/>
          <w:rFonts w:ascii="Times New Roman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="00EA2936"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="00EA2936"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="00EA2936"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="00EA2936"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Style w:val="FontStyle42"/>
          <w:rFonts w:ascii="Times New Roman" w:hAnsi="Times New Roman" w:cs="Times New Roman"/>
          <w:sz w:val="28"/>
          <w:szCs w:val="28"/>
          <w:lang w:eastAsia="en-US"/>
        </w:rPr>
        <w:t>?</w:t>
      </w:r>
    </w:p>
    <w:p w:rsidR="00467317" w:rsidRPr="00467317" w:rsidRDefault="00EA2936" w:rsidP="005746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</w:t>
      </w:r>
      <w:r w:rsidR="00467317" w:rsidRPr="00467317">
        <w:rPr>
          <w:rFonts w:ascii="Times New Roman" w:hAnsi="Times New Roman" w:cs="Times New Roman"/>
          <w:sz w:val="28"/>
          <w:szCs w:val="28"/>
        </w:rPr>
        <w:t>- это биологически активная добавка, специально разработанная для удовлетворения потребностей планирующих</w:t>
      </w:r>
      <w:r w:rsidR="0011125F">
        <w:rPr>
          <w:rFonts w:ascii="Times New Roman" w:hAnsi="Times New Roman" w:cs="Times New Roman"/>
          <w:sz w:val="28"/>
          <w:szCs w:val="28"/>
        </w:rPr>
        <w:t xml:space="preserve"> зачатие</w:t>
      </w:r>
      <w:r w:rsidR="00467317" w:rsidRPr="00467317">
        <w:rPr>
          <w:rFonts w:ascii="Times New Roman" w:hAnsi="Times New Roman" w:cs="Times New Roman"/>
          <w:sz w:val="28"/>
          <w:szCs w:val="28"/>
        </w:rPr>
        <w:t xml:space="preserve"> женщин, которые </w:t>
      </w:r>
      <w:r w:rsidR="0011125F" w:rsidRPr="00467317">
        <w:rPr>
          <w:rFonts w:ascii="Times New Roman" w:hAnsi="Times New Roman" w:cs="Times New Roman"/>
          <w:sz w:val="28"/>
          <w:szCs w:val="28"/>
        </w:rPr>
        <w:t>страд</w:t>
      </w:r>
      <w:r w:rsidR="0011125F">
        <w:rPr>
          <w:rFonts w:ascii="Times New Roman" w:hAnsi="Times New Roman" w:cs="Times New Roman"/>
          <w:sz w:val="28"/>
          <w:szCs w:val="28"/>
        </w:rPr>
        <w:t xml:space="preserve">ают аутоиммунным </w:t>
      </w:r>
      <w:proofErr w:type="spellStart"/>
      <w:r w:rsidR="0011125F">
        <w:rPr>
          <w:rFonts w:ascii="Times New Roman" w:hAnsi="Times New Roman" w:cs="Times New Roman"/>
          <w:sz w:val="28"/>
          <w:szCs w:val="28"/>
        </w:rPr>
        <w:t>тиреоидитом</w:t>
      </w:r>
      <w:proofErr w:type="spellEnd"/>
      <w:r w:rsidR="00467317" w:rsidRPr="00467317">
        <w:rPr>
          <w:rFonts w:ascii="Times New Roman" w:hAnsi="Times New Roman" w:cs="Times New Roman"/>
          <w:sz w:val="28"/>
          <w:szCs w:val="28"/>
        </w:rPr>
        <w:t>. Ее особый состав помогает подготовить женский организм к зачатию и раннему сроку беременности, таким образом, создавая превосходные условия для нормального развития плода.</w:t>
      </w:r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Не содержит йод</w:t>
      </w:r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Важные антиоксиданты, частично с замедленным высвобождением</w:t>
      </w:r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Фолиевая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кислота</w:t>
      </w:r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Селен</w:t>
      </w:r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Витамины группы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Железо</w:t>
      </w:r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Магний</w:t>
      </w:r>
    </w:p>
    <w:p w:rsidR="00467317" w:rsidRPr="00467317" w:rsidRDefault="00467317" w:rsidP="0057468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Коэнзим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 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>Q10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7317">
        <w:rPr>
          <w:rFonts w:ascii="Times New Roman" w:hAnsi="Times New Roman" w:cs="Times New Roman"/>
          <w:b/>
          <w:sz w:val="28"/>
          <w:szCs w:val="28"/>
        </w:rPr>
        <w:t>Аутоиммунный</w:t>
      </w:r>
      <w:proofErr w:type="gramEnd"/>
      <w:r w:rsidRPr="004673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317">
        <w:rPr>
          <w:rFonts w:ascii="Times New Roman" w:hAnsi="Times New Roman" w:cs="Times New Roman"/>
          <w:b/>
          <w:sz w:val="28"/>
          <w:szCs w:val="28"/>
        </w:rPr>
        <w:t>тиреоидит</w:t>
      </w:r>
      <w:proofErr w:type="spellEnd"/>
      <w:r w:rsidRPr="00467317">
        <w:rPr>
          <w:rFonts w:ascii="Times New Roman" w:hAnsi="Times New Roman" w:cs="Times New Roman"/>
          <w:b/>
          <w:sz w:val="28"/>
          <w:szCs w:val="28"/>
        </w:rPr>
        <w:t xml:space="preserve"> и желание иметь детей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317">
        <w:rPr>
          <w:rFonts w:ascii="Times New Roman" w:hAnsi="Times New Roman" w:cs="Times New Roman"/>
          <w:sz w:val="28"/>
          <w:szCs w:val="28"/>
        </w:rPr>
        <w:t>Хронический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аутоиммунный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– это  хроническое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 xml:space="preserve">воспалительное заболевание щитовидной железы аутоиммунного генеза. Оно может проявляться в разных  формах. При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тиреоидите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Хасимото, самом распространенном виде, антитела, вырабатываемые иммунной системой, начинают принимать клетки щитовидной железы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чужеродные. Как следствие, выработка гормонов щитовидной железы существенно уменьшается (гипофункция щитовидной железы или гипотиреоз). Менее распространена  болезнь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Грейв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, которая, наоборот, связана с выработкой антител, направленных против сигнальной молекулы на  поверхности клеток щитовидной железы. Это приводит к тому, что клетки  щитовидной железы производят чрезмерное количест</w:t>
      </w:r>
      <w:r w:rsidR="00855582">
        <w:rPr>
          <w:rFonts w:ascii="Times New Roman" w:hAnsi="Times New Roman" w:cs="Times New Roman"/>
          <w:sz w:val="28"/>
          <w:szCs w:val="28"/>
        </w:rPr>
        <w:t xml:space="preserve">во гормонов </w:t>
      </w:r>
      <w:r w:rsidR="0011125F">
        <w:rPr>
          <w:rFonts w:ascii="Times New Roman" w:hAnsi="Times New Roman" w:cs="Times New Roman"/>
          <w:sz w:val="28"/>
          <w:szCs w:val="28"/>
        </w:rPr>
        <w:t>(</w:t>
      </w:r>
      <w:r w:rsidRPr="00467317">
        <w:rPr>
          <w:rFonts w:ascii="Times New Roman" w:hAnsi="Times New Roman" w:cs="Times New Roman"/>
          <w:sz w:val="28"/>
          <w:szCs w:val="28"/>
        </w:rPr>
        <w:t xml:space="preserve">гиперфункция щитовидной железы или гипертиреоз). </w:t>
      </w:r>
      <w:r w:rsidR="0011125F" w:rsidRPr="00467317">
        <w:rPr>
          <w:rFonts w:ascii="Times New Roman" w:hAnsi="Times New Roman" w:cs="Times New Roman"/>
          <w:sz w:val="28"/>
          <w:szCs w:val="28"/>
        </w:rPr>
        <w:t>В</w:t>
      </w:r>
      <w:r w:rsidRPr="00467317">
        <w:rPr>
          <w:rFonts w:ascii="Times New Roman" w:hAnsi="Times New Roman" w:cs="Times New Roman"/>
          <w:sz w:val="28"/>
          <w:szCs w:val="28"/>
        </w:rPr>
        <w:t xml:space="preserve">последствии, однако, многие пациенты также страдают от гипофункции щитовидной. У каждой шестой женщины есть предрасположенность к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аутоиммунному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тиреоидиту</w:t>
      </w:r>
      <w:proofErr w:type="spellEnd"/>
      <w:r w:rsidR="0011125F">
        <w:rPr>
          <w:rFonts w:ascii="Times New Roman" w:hAnsi="Times New Roman" w:cs="Times New Roman"/>
          <w:sz w:val="28"/>
          <w:szCs w:val="28"/>
        </w:rPr>
        <w:t xml:space="preserve">, </w:t>
      </w:r>
      <w:r w:rsidRPr="00467317">
        <w:rPr>
          <w:rFonts w:ascii="Times New Roman" w:hAnsi="Times New Roman" w:cs="Times New Roman"/>
          <w:sz w:val="28"/>
          <w:szCs w:val="28"/>
        </w:rPr>
        <w:t xml:space="preserve">и, в действительности, около десяти процентов из них вырабатывают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аутоантитела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. Тем не менее, </w:t>
      </w:r>
      <w:r w:rsidR="0011125F">
        <w:rPr>
          <w:rFonts w:ascii="Times New Roman" w:hAnsi="Times New Roman" w:cs="Times New Roman"/>
          <w:sz w:val="28"/>
          <w:szCs w:val="28"/>
        </w:rPr>
        <w:lastRenderedPageBreak/>
        <w:t xml:space="preserve">этимология </w:t>
      </w:r>
      <w:r w:rsidR="0011125F" w:rsidRPr="00467317">
        <w:rPr>
          <w:rFonts w:ascii="Times New Roman" w:hAnsi="Times New Roman" w:cs="Times New Roman"/>
          <w:sz w:val="28"/>
          <w:szCs w:val="28"/>
        </w:rPr>
        <w:t>заболевания</w:t>
      </w:r>
      <w:r w:rsidR="0011125F">
        <w:rPr>
          <w:rFonts w:ascii="Times New Roman" w:hAnsi="Times New Roman" w:cs="Times New Roman"/>
          <w:sz w:val="28"/>
          <w:szCs w:val="28"/>
        </w:rPr>
        <w:t xml:space="preserve"> все еще не известна</w:t>
      </w:r>
      <w:r w:rsidRPr="00467317">
        <w:rPr>
          <w:rFonts w:ascii="Times New Roman" w:hAnsi="Times New Roman" w:cs="Times New Roman"/>
          <w:sz w:val="28"/>
          <w:szCs w:val="28"/>
        </w:rPr>
        <w:t>.</w:t>
      </w:r>
      <w:r w:rsidR="0011125F">
        <w:rPr>
          <w:rFonts w:ascii="Times New Roman" w:hAnsi="Times New Roman" w:cs="Times New Roman"/>
          <w:sz w:val="28"/>
          <w:szCs w:val="28"/>
        </w:rPr>
        <w:t xml:space="preserve"> В процессе научных исследований</w:t>
      </w:r>
      <w:r w:rsidRPr="00467317">
        <w:rPr>
          <w:rFonts w:ascii="Times New Roman" w:hAnsi="Times New Roman" w:cs="Times New Roman"/>
          <w:sz w:val="28"/>
          <w:szCs w:val="28"/>
        </w:rPr>
        <w:t xml:space="preserve"> </w:t>
      </w:r>
      <w:r w:rsidR="0011125F">
        <w:rPr>
          <w:rFonts w:ascii="Times New Roman" w:hAnsi="Times New Roman" w:cs="Times New Roman"/>
          <w:sz w:val="28"/>
          <w:szCs w:val="28"/>
        </w:rPr>
        <w:t xml:space="preserve">была обнаружена </w:t>
      </w:r>
      <w:r w:rsidRPr="00467317">
        <w:rPr>
          <w:rFonts w:ascii="Times New Roman" w:hAnsi="Times New Roman" w:cs="Times New Roman"/>
          <w:sz w:val="28"/>
          <w:szCs w:val="28"/>
        </w:rPr>
        <w:t>связь с различными факторами, такими как: наследственность, чрезмерный прием лекарственных препаратов, содержащих йод, изменение гормонального фона во время беременности или менопаузы, курение и  радиация</w:t>
      </w:r>
      <w:r w:rsidR="0011125F" w:rsidRPr="004673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Симптомы.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При гиперфункции щитовидной железы наблюдаются следующие симптомы: бессонница, нервозность, приливы, учащенное сердцебиение и потеря волос. Гипофункция щитовидной железы, в свою очередь, проявляется в увеличении веса, усталости, снижении общей производительности</w:t>
      </w:r>
      <w:r w:rsidR="0011125F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467317">
        <w:rPr>
          <w:rFonts w:ascii="Times New Roman" w:hAnsi="Times New Roman" w:cs="Times New Roman"/>
          <w:sz w:val="28"/>
          <w:szCs w:val="28"/>
        </w:rPr>
        <w:t>, чувствительности к холоду, рассеянности и даже может вызывать депрессивные расстройства.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Женщины</w:t>
      </w:r>
      <w:r w:rsidR="003F5DEE">
        <w:rPr>
          <w:rFonts w:ascii="Times New Roman" w:hAnsi="Times New Roman" w:cs="Times New Roman"/>
          <w:sz w:val="28"/>
          <w:szCs w:val="28"/>
        </w:rPr>
        <w:t xml:space="preserve"> с </w:t>
      </w:r>
      <w:r w:rsidR="003F5DEE" w:rsidRPr="003F5DEE">
        <w:rPr>
          <w:rFonts w:ascii="Times New Roman" w:hAnsi="Times New Roman" w:cs="Times New Roman"/>
          <w:sz w:val="28"/>
          <w:szCs w:val="28"/>
        </w:rPr>
        <w:t>А</w:t>
      </w:r>
      <w:r w:rsidR="003F5DEE">
        <w:rPr>
          <w:rFonts w:ascii="Times New Roman" w:hAnsi="Times New Roman" w:cs="Times New Roman"/>
          <w:sz w:val="28"/>
          <w:szCs w:val="28"/>
        </w:rPr>
        <w:t>И</w:t>
      </w:r>
      <w:r w:rsidR="003F5DEE" w:rsidRPr="003F5DEE">
        <w:rPr>
          <w:rFonts w:ascii="Times New Roman" w:hAnsi="Times New Roman" w:cs="Times New Roman"/>
          <w:sz w:val="28"/>
          <w:szCs w:val="28"/>
        </w:rPr>
        <w:t>Т</w:t>
      </w:r>
      <w:r w:rsidR="00855582">
        <w:rPr>
          <w:rFonts w:ascii="Times New Roman" w:hAnsi="Times New Roman" w:cs="Times New Roman"/>
          <w:sz w:val="28"/>
          <w:szCs w:val="28"/>
        </w:rPr>
        <w:t>, которые хотят забеременеть,</w:t>
      </w:r>
      <w:r w:rsidRPr="00467317">
        <w:rPr>
          <w:rFonts w:ascii="Times New Roman" w:hAnsi="Times New Roman" w:cs="Times New Roman"/>
          <w:sz w:val="28"/>
          <w:szCs w:val="28"/>
        </w:rPr>
        <w:t xml:space="preserve"> страдают от пониженного сексуального желания, нарушений менструального цикла, снижения фертильности, повышенного риска выкидыша. В таких случаях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>лечение бесплодия  гормонами щитовидной железы может способствовать  здоровой беременности. Пациент</w:t>
      </w:r>
      <w:r w:rsidR="003F5DEE">
        <w:rPr>
          <w:rFonts w:ascii="Times New Roman" w:hAnsi="Times New Roman" w:cs="Times New Roman"/>
          <w:sz w:val="28"/>
          <w:szCs w:val="28"/>
        </w:rPr>
        <w:t>ка сама может повысить эффективность  лечения</w:t>
      </w:r>
      <w:r w:rsidRPr="00467317">
        <w:rPr>
          <w:rFonts w:ascii="Times New Roman" w:hAnsi="Times New Roman" w:cs="Times New Roman"/>
          <w:sz w:val="28"/>
          <w:szCs w:val="28"/>
        </w:rPr>
        <w:t>, ведя  здоровый образ жизни и придерживаясь диеты, которая  учитывает особенности заболевания.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Диета с низким содержанием йода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По данным научных исследований чрезмерное употребление йода ухудшает течение болезни. Необходимо соблюдать  диету с низким содержанием йода. Поэтому больным аутоиммунным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тиреоидитом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 рекомендуется   отказаться от йодированной поваренной соли, а также  от любых  йодсодержащих пищевых добавок. 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Витамины и минералы, повышающие фертильность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Всем давно известно, насколько важно организму человека  иметь в запасе  достаточное количество определенных витаминов и минералов</w:t>
      </w:r>
      <w:r w:rsidR="003F5DEE">
        <w:rPr>
          <w:rFonts w:ascii="Times New Roman" w:hAnsi="Times New Roman" w:cs="Times New Roman"/>
          <w:sz w:val="28"/>
          <w:szCs w:val="28"/>
        </w:rPr>
        <w:t>. Все</w:t>
      </w:r>
      <w:r w:rsidRPr="00467317">
        <w:rPr>
          <w:rFonts w:ascii="Times New Roman" w:hAnsi="Times New Roman" w:cs="Times New Roman"/>
          <w:sz w:val="28"/>
          <w:szCs w:val="28"/>
        </w:rPr>
        <w:t xml:space="preserve"> гинеколог</w:t>
      </w:r>
      <w:r w:rsidR="003F5DEE">
        <w:rPr>
          <w:rFonts w:ascii="Times New Roman" w:hAnsi="Times New Roman" w:cs="Times New Roman"/>
          <w:sz w:val="28"/>
          <w:szCs w:val="28"/>
        </w:rPr>
        <w:t>и рекомендую</w:t>
      </w:r>
      <w:r w:rsidRPr="00467317">
        <w:rPr>
          <w:rFonts w:ascii="Times New Roman" w:hAnsi="Times New Roman" w:cs="Times New Roman"/>
          <w:sz w:val="28"/>
          <w:szCs w:val="28"/>
        </w:rPr>
        <w:t xml:space="preserve">т принимать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фолиевую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кислоту и витамины группы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, так как они выполняют защитную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>функцию на начальном этапе неврологического развития эмбриона Все более и более очевидно, что другие витамины и минералы, также, существенно влиянию на фертильность. Научные исследования показали, что  железо  и  витамины группы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 важны для здорового зачатия.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Селен</w:t>
      </w:r>
    </w:p>
    <w:p w:rsidR="00467317" w:rsidRPr="00467317" w:rsidRDefault="00467317" w:rsidP="00574682">
      <w:pPr>
        <w:jc w:val="both"/>
        <w:rPr>
          <w:rStyle w:val="FontStyle43"/>
          <w:rFonts w:ascii="Times New Roman" w:hAnsi="Times New Roman" w:cs="Times New Roman"/>
          <w:b/>
          <w:sz w:val="28"/>
          <w:szCs w:val="28"/>
          <w:lang w:eastAsia="en-US"/>
        </w:rPr>
      </w:pPr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 xml:space="preserve">Почвы в Европе не богаты селеном. Соответственно, растения, выращенные в этой почве, имеют низкое содержание селена. </w:t>
      </w:r>
      <w:proofErr w:type="gramStart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>Селен</w:t>
      </w:r>
      <w:proofErr w:type="gramEnd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 xml:space="preserve"> показан при аутоиммунном </w:t>
      </w:r>
      <w:proofErr w:type="spellStart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>тиреоидите</w:t>
      </w:r>
      <w:proofErr w:type="spellEnd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 xml:space="preserve">. Но, к сожалению, его содержание в продуктах питания очень низкое. </w:t>
      </w:r>
      <w:r w:rsidR="003F5DEE"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>Исследования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 xml:space="preserve"> показали, что  прием селена существенно улучшает симптомы  у пациентов с АИТ.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Окислительный (</w:t>
      </w:r>
      <w:proofErr w:type="spellStart"/>
      <w:r w:rsidRPr="00467317">
        <w:rPr>
          <w:rFonts w:ascii="Times New Roman" w:hAnsi="Times New Roman" w:cs="Times New Roman"/>
          <w:b/>
          <w:sz w:val="28"/>
          <w:szCs w:val="28"/>
        </w:rPr>
        <w:t>оксидативный</w:t>
      </w:r>
      <w:proofErr w:type="spellEnd"/>
      <w:r w:rsidRPr="00467317">
        <w:rPr>
          <w:rFonts w:ascii="Times New Roman" w:hAnsi="Times New Roman" w:cs="Times New Roman"/>
          <w:b/>
          <w:sz w:val="28"/>
          <w:szCs w:val="28"/>
        </w:rPr>
        <w:t>) стресс</w:t>
      </w:r>
    </w:p>
    <w:p w:rsidR="00467317" w:rsidRPr="00467317" w:rsidRDefault="00467317" w:rsidP="005746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Хотя, как упоминалось выше, причины возникновения </w:t>
      </w:r>
      <w:r w:rsidR="003F5DEE" w:rsidRPr="00467317">
        <w:rPr>
          <w:rFonts w:ascii="Times New Roman" w:hAnsi="Times New Roman" w:cs="Times New Roman"/>
          <w:sz w:val="28"/>
          <w:szCs w:val="28"/>
        </w:rPr>
        <w:t xml:space="preserve">аутоиммунного </w:t>
      </w:r>
      <w:proofErr w:type="spellStart"/>
      <w:r w:rsidR="003F5DEE" w:rsidRPr="00467317">
        <w:rPr>
          <w:rFonts w:ascii="Times New Roman" w:hAnsi="Times New Roman" w:cs="Times New Roman"/>
          <w:sz w:val="28"/>
          <w:szCs w:val="28"/>
        </w:rPr>
        <w:t>тиреоидита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не до конца известны, последние исследования показали, что окислительный стресс, может провоцировать</w:t>
      </w:r>
      <w:r w:rsidR="00F8497B">
        <w:rPr>
          <w:rFonts w:ascii="Times New Roman" w:hAnsi="Times New Roman" w:cs="Times New Roman"/>
          <w:sz w:val="28"/>
          <w:szCs w:val="28"/>
        </w:rPr>
        <w:t xml:space="preserve"> данное заболевание.</w:t>
      </w:r>
      <w:r w:rsidR="003F5DEE">
        <w:rPr>
          <w:rFonts w:ascii="Times New Roman" w:hAnsi="Times New Roman" w:cs="Times New Roman"/>
          <w:sz w:val="28"/>
          <w:szCs w:val="28"/>
        </w:rPr>
        <w:t xml:space="preserve"> </w:t>
      </w:r>
      <w:r w:rsidRPr="00467317">
        <w:rPr>
          <w:rFonts w:ascii="Times New Roman" w:hAnsi="Times New Roman" w:cs="Times New Roman"/>
          <w:sz w:val="28"/>
          <w:szCs w:val="28"/>
        </w:rPr>
        <w:t>Окислительный (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оксидативный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) стрес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это повреждение клеток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>организма  активными формами кислорода [АФК]. Окислительный стресс увеличивает иммунологическое потрясение в щитовидной железе. Мног</w:t>
      </w:r>
      <w:r w:rsidR="003F5DEE">
        <w:rPr>
          <w:rFonts w:ascii="Times New Roman" w:hAnsi="Times New Roman" w:cs="Times New Roman"/>
          <w:sz w:val="28"/>
          <w:szCs w:val="28"/>
        </w:rPr>
        <w:t>ие специалисты</w:t>
      </w:r>
      <w:r w:rsidRPr="00467317">
        <w:rPr>
          <w:rFonts w:ascii="Times New Roman" w:hAnsi="Times New Roman" w:cs="Times New Roman"/>
          <w:sz w:val="28"/>
          <w:szCs w:val="28"/>
        </w:rPr>
        <w:t xml:space="preserve"> утверждают, что </w:t>
      </w:r>
      <w:r w:rsidR="003F5DEE">
        <w:rPr>
          <w:rFonts w:ascii="Times New Roman" w:hAnsi="Times New Roman" w:cs="Times New Roman"/>
          <w:sz w:val="28"/>
          <w:szCs w:val="28"/>
        </w:rPr>
        <w:t>он является причиной большинства</w:t>
      </w:r>
      <w:r w:rsidRPr="00467317">
        <w:rPr>
          <w:rFonts w:ascii="Times New Roman" w:hAnsi="Times New Roman" w:cs="Times New Roman"/>
          <w:sz w:val="28"/>
          <w:szCs w:val="28"/>
        </w:rPr>
        <w:t xml:space="preserve"> симптомов. Ооциты  особенно восприимчивы к атакам активных форм кислорода. Окислительный стресс может нарушить мембрану и мешать синтезу</w:t>
      </w:r>
      <w:r w:rsidR="003F5DEE">
        <w:rPr>
          <w:rFonts w:ascii="Times New Roman" w:hAnsi="Times New Roman" w:cs="Times New Roman"/>
          <w:sz w:val="28"/>
          <w:szCs w:val="28"/>
        </w:rPr>
        <w:t xml:space="preserve"> белка</w:t>
      </w:r>
      <w:r w:rsidRPr="00467317">
        <w:rPr>
          <w:rFonts w:ascii="Times New Roman" w:hAnsi="Times New Roman" w:cs="Times New Roman"/>
          <w:sz w:val="28"/>
          <w:szCs w:val="28"/>
        </w:rPr>
        <w:t>, так же как и выработке энергии.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Антиоксиданты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Обычно АФК,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образуются в организме, подавляются  защитной  системой  самого же организма. Однако, если количество АФК  слишком велико,  или антиоксидантов слишком мало, это хрупкое равновесие </w:t>
      </w:r>
      <w:r w:rsidR="003F5DEE">
        <w:rPr>
          <w:rFonts w:ascii="Times New Roman" w:hAnsi="Times New Roman" w:cs="Times New Roman"/>
          <w:sz w:val="28"/>
          <w:szCs w:val="28"/>
        </w:rPr>
        <w:t xml:space="preserve">нарушается, и клетки </w:t>
      </w:r>
      <w:r w:rsidRPr="00467317">
        <w:rPr>
          <w:rFonts w:ascii="Times New Roman" w:hAnsi="Times New Roman" w:cs="Times New Roman"/>
          <w:sz w:val="28"/>
          <w:szCs w:val="28"/>
        </w:rPr>
        <w:t xml:space="preserve"> повреждаются.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Стресс, курение и несбалансированное питание ослабляют 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антиоксидантную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систему организма, в таких  случаях, прием дополнительных антиоксидантов может улучшить симптомы аутоиммунного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и защитить ооциты от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>неблагоприятного воздействия окислительного стресса.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Витамины группы</w:t>
      </w:r>
      <w:proofErr w:type="gramStart"/>
      <w:r w:rsidRPr="00467317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Исследования показали, что пациенты, страдающие аутоиммунным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тиреоидитом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,  подвержены риску возникновения дефицита витамина B . В частности, при планировании беременности  это может стать проблемой, так как витамин В12 необходим  не только для деления клеток, но и в сочетании  с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фолиевой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кислотой и витамином В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-  для метаболизма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гомоцистеина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. Специалисты  рекомендуют пациентам, страдающим заболеваниями щитовидной железы, </w:t>
      </w:r>
      <w:r w:rsidR="00574682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467317">
        <w:rPr>
          <w:rFonts w:ascii="Times New Roman" w:hAnsi="Times New Roman" w:cs="Times New Roman"/>
          <w:sz w:val="28"/>
          <w:szCs w:val="28"/>
        </w:rPr>
        <w:t>принимать  витамин В.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С учетом результатов последних исследований  была разработана принципиально новая диетическая добавка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для специальных медицинских целей. Она содержит все необходимые микроэлементы, которые способствуют улучшению репродуктивного здоровья и состояния щитовидной железы.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Лекарственная форма</w:t>
      </w:r>
      <w:r w:rsidRPr="00467317">
        <w:rPr>
          <w:rFonts w:ascii="Times New Roman" w:hAnsi="Times New Roman" w:cs="Times New Roman"/>
          <w:sz w:val="28"/>
          <w:szCs w:val="28"/>
        </w:rPr>
        <w:t>: капсулы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Упаковка: 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90 капсул, достаточно для 3-месячного курса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Состав: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Оксид магния, </w:t>
      </w:r>
      <w:r w:rsidRPr="0046731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67317">
        <w:rPr>
          <w:rFonts w:ascii="Times New Roman" w:hAnsi="Times New Roman" w:cs="Times New Roman"/>
          <w:sz w:val="28"/>
          <w:szCs w:val="28"/>
        </w:rPr>
        <w:t xml:space="preserve">-аскорбиновая кислота (19,0%),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капсулирующее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покрытие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-ц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еллюлоза, лимоннокислое железо,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коэнзим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</w:t>
      </w:r>
      <w:r w:rsidRPr="0046731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67317">
        <w:rPr>
          <w:rFonts w:ascii="Times New Roman" w:hAnsi="Times New Roman" w:cs="Times New Roman"/>
          <w:sz w:val="28"/>
          <w:szCs w:val="28"/>
        </w:rPr>
        <w:t>10, кальций-</w:t>
      </w:r>
      <w:r w:rsidRPr="004673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673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пантотенат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никотинамид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, </w:t>
      </w:r>
      <w:r w:rsidRPr="004673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673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альфа-токоферил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ацетат,. разделительный компонент  диоксид кремния,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мальтодекстрин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пиродексин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7317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, тиамин-</w:t>
      </w:r>
      <w:proofErr w:type="spellStart"/>
      <w:r w:rsidRPr="00467317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, рибофлавин, оксид цинка, загуститель гуммиарабик,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птероилглутаровая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кислота (0,15%). биотин. селенит натрия (0,02%),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холекальциферол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, краситель диоксид титана (капсула), краситель оранжево- желтый </w:t>
      </w:r>
      <w:r w:rsidRPr="0046731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67317">
        <w:rPr>
          <w:rFonts w:ascii="Times New Roman" w:hAnsi="Times New Roman" w:cs="Times New Roman"/>
          <w:sz w:val="28"/>
          <w:szCs w:val="28"/>
        </w:rPr>
        <w:t xml:space="preserve"> (капсула),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цианокобаламин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:rsid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соответствует  особым потребностям организма  планирующей беременность женщины, страдающей аутоиммунным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тиреоидитом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.</w:t>
      </w:r>
    </w:p>
    <w:p w:rsidR="00574682" w:rsidRDefault="00574682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682" w:rsidRDefault="00574682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682" w:rsidRDefault="00574682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682" w:rsidRPr="00467317" w:rsidRDefault="00574682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-5"/>
        <w:tblW w:w="5657" w:type="pct"/>
        <w:tblInd w:w="-596" w:type="dxa"/>
        <w:tblLayout w:type="fixed"/>
        <w:tblLook w:val="0660"/>
      </w:tblPr>
      <w:tblGrid>
        <w:gridCol w:w="1981"/>
        <w:gridCol w:w="1417"/>
        <w:gridCol w:w="1124"/>
        <w:gridCol w:w="613"/>
      </w:tblGrid>
      <w:tr w:rsidR="00467317" w:rsidRPr="00574682" w:rsidTr="006D3B3B">
        <w:trPr>
          <w:cnfStyle w:val="100000000000"/>
        </w:trPr>
        <w:tc>
          <w:tcPr>
            <w:tcW w:w="1929" w:type="pct"/>
            <w:noWrap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80" w:type="pct"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574682">
              <w:rPr>
                <w:rFonts w:ascii="Times New Roman" w:hAnsi="Times New Roman" w:cs="Times New Roman"/>
                <w:b w:val="0"/>
              </w:rPr>
              <w:t>1 капсула содержит)</w:t>
            </w:r>
            <w:proofErr w:type="gramEnd"/>
          </w:p>
        </w:tc>
        <w:tc>
          <w:tcPr>
            <w:tcW w:w="1094" w:type="pct"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574682">
              <w:rPr>
                <w:rFonts w:ascii="Times New Roman" w:hAnsi="Times New Roman" w:cs="Times New Roman"/>
                <w:b w:val="0"/>
              </w:rPr>
              <w:t>На 100гр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574682">
              <w:rPr>
                <w:rFonts w:ascii="Times New Roman" w:hAnsi="Times New Roman" w:cs="Times New Roman"/>
                <w:b w:val="0"/>
              </w:rPr>
              <w:t>%РДН</w:t>
            </w:r>
          </w:p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574682">
              <w:rPr>
                <w:rFonts w:ascii="Times New Roman" w:hAnsi="Times New Roman" w:cs="Times New Roman"/>
                <w:b w:val="0"/>
              </w:rPr>
              <w:t xml:space="preserve">* 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Калорийность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3,89 кДж</w:t>
            </w:r>
          </w:p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(0,96ккал)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903 кДж</w:t>
            </w:r>
          </w:p>
          <w:p w:rsidR="00467317" w:rsidRPr="00574682" w:rsidRDefault="00467317" w:rsidP="006D3B3B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(218ккал</w:t>
            </w:r>
            <w:proofErr w:type="gramEnd"/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0,041г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9,5г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0,035г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8,6г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317" w:rsidRPr="00574682" w:rsidTr="006D3B3B">
        <w:trPr>
          <w:trHeight w:val="291"/>
        </w:trPr>
        <w:tc>
          <w:tcPr>
            <w:tcW w:w="1929" w:type="pct"/>
            <w:noWrap/>
          </w:tcPr>
          <w:p w:rsidR="00467317" w:rsidRPr="00574682" w:rsidRDefault="00467317" w:rsidP="00467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Углероды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0,06г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13,86 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317" w:rsidRPr="00574682" w:rsidTr="006D3B3B">
        <w:trPr>
          <w:trHeight w:val="329"/>
        </w:trPr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Витамин 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03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23203мг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125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Витамин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E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15мг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3480мг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125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Витамин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B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4мг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928мг</w:t>
            </w:r>
          </w:p>
        </w:tc>
        <w:tc>
          <w:tcPr>
            <w:tcW w:w="597" w:type="pct"/>
          </w:tcPr>
          <w:p w:rsidR="00467317" w:rsidRPr="00574682" w:rsidRDefault="0032678D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467317" w:rsidRPr="00574682">
              <w:rPr>
                <w:rFonts w:ascii="Times New Roman" w:hAnsi="Times New Roman" w:cs="Times New Roman"/>
              </w:rPr>
              <w:t>4</w:t>
            </w:r>
          </w:p>
        </w:tc>
      </w:tr>
      <w:tr w:rsidR="00467317" w:rsidRPr="00574682" w:rsidTr="006D3B3B">
        <w:trPr>
          <w:trHeight w:val="91"/>
        </w:trPr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Витамин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574682"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B2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4,5мг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1044мг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321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Пантотеновая</w:t>
            </w:r>
            <w:proofErr w:type="spellEnd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кислота</w:t>
            </w:r>
            <w:proofErr w:type="spellEnd"/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18мг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4177мг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300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Витамин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574682"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B6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5,4мг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1253мг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386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Витамин</w:t>
            </w:r>
            <w:r w:rsidRPr="00574682"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74682"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</w:t>
            </w:r>
            <w:r w:rsidRPr="00574682">
              <w:rPr>
                <w:rStyle w:val="FontStyle59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9µг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2мг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360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Фолиевая</w:t>
            </w:r>
            <w:proofErr w:type="spellEnd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 xml:space="preserve"> кислота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µг</w:t>
            </w:r>
            <w:proofErr w:type="spellEnd"/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186мг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400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Витамин 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µг</w:t>
            </w:r>
            <w:proofErr w:type="spellEnd"/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1,16мг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100</w:t>
            </w:r>
          </w:p>
        </w:tc>
      </w:tr>
      <w:tr w:rsidR="00467317" w:rsidRPr="00574682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Ниацин</w:t>
            </w:r>
            <w:proofErr w:type="spellEnd"/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17мг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3944мг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</w:rPr>
            </w:pPr>
            <w:r w:rsidRPr="00574682">
              <w:rPr>
                <w:rFonts w:ascii="Times New Roman" w:hAnsi="Times New Roman" w:cs="Times New Roman"/>
              </w:rPr>
              <w:t>106</w:t>
            </w:r>
          </w:p>
        </w:tc>
      </w:tr>
      <w:tr w:rsidR="00467317" w:rsidRPr="00467317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Биотин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proofErr w:type="spellStart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µг</w:t>
            </w:r>
            <w:proofErr w:type="spellEnd"/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42мг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67317" w:rsidRPr="00467317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Цинк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2,25мг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522мг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7317" w:rsidRPr="00467317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Магний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100мг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23203мг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67317" w:rsidRPr="00467317" w:rsidTr="006D3B3B">
        <w:tc>
          <w:tcPr>
            <w:tcW w:w="1929" w:type="pct"/>
            <w:noWrap/>
          </w:tcPr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Железо</w:t>
            </w:r>
          </w:p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Селен</w:t>
            </w:r>
          </w:p>
          <w:p w:rsidR="00467317" w:rsidRPr="00574682" w:rsidRDefault="00467317" w:rsidP="00467317">
            <w:pPr>
              <w:pStyle w:val="Style14"/>
              <w:widowControl/>
              <w:spacing w:line="240" w:lineRule="auto"/>
              <w:jc w:val="both"/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>Коэнзим</w:t>
            </w:r>
            <w:proofErr w:type="spellEnd"/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74682">
              <w:rPr>
                <w:rStyle w:val="FontStyle3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Q10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7,5мг</w:t>
            </w:r>
          </w:p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µг</w:t>
            </w:r>
            <w:proofErr w:type="spellEnd"/>
          </w:p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20мг</w:t>
            </w: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1740мг</w:t>
            </w:r>
          </w:p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23мг</w:t>
            </w:r>
          </w:p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4641мг</w:t>
            </w:r>
          </w:p>
        </w:tc>
        <w:tc>
          <w:tcPr>
            <w:tcW w:w="597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467317" w:rsidRPr="00467317" w:rsidTr="006D3B3B">
        <w:trPr>
          <w:cnfStyle w:val="010000000000"/>
        </w:trPr>
        <w:tc>
          <w:tcPr>
            <w:tcW w:w="1929" w:type="pct"/>
            <w:noWrap/>
          </w:tcPr>
          <w:p w:rsidR="00467317" w:rsidRPr="00574682" w:rsidRDefault="00467317" w:rsidP="00467317">
            <w:pPr>
              <w:jc w:val="both"/>
              <w:rPr>
                <w:rStyle w:val="FontStyle34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(*)% рекомендуемой дневной нормы</w:t>
            </w:r>
          </w:p>
        </w:tc>
        <w:tc>
          <w:tcPr>
            <w:tcW w:w="1380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467317" w:rsidRPr="00574682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467317" w:rsidRPr="00467317" w:rsidRDefault="00467317" w:rsidP="00467317">
            <w:pPr>
              <w:pStyle w:val="DecimalAligne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не содержит лактозу и желатин</w:t>
      </w:r>
    </w:p>
    <w:p w:rsidR="00467317" w:rsidRPr="00467317" w:rsidRDefault="00467317" w:rsidP="004673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 xml:space="preserve">Научно доказанный эффект компонентов препарата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/>
        </w:rPr>
        <w:t>THY</w:t>
      </w:r>
      <w:r w:rsidRPr="00467317">
        <w:rPr>
          <w:rFonts w:ascii="Times New Roman" w:hAnsi="Times New Roman" w:cs="Times New Roman"/>
          <w:b/>
          <w:sz w:val="28"/>
          <w:szCs w:val="28"/>
        </w:rPr>
        <w:t>:</w:t>
      </w:r>
    </w:p>
    <w:p w:rsidR="00467317" w:rsidRPr="00467317" w:rsidRDefault="00467317" w:rsidP="004673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Аскорбиновая кислота (витамин С)</w:t>
      </w:r>
    </w:p>
    <w:p w:rsidR="00467317" w:rsidRPr="00467317" w:rsidRDefault="00467317" w:rsidP="00574682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Витамин С -это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водорастворимый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антиоксидант, он, как и жирорастворимые витамины, например витамин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, защищает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 xml:space="preserve">клетки организма от окислительного стресса. Исследования показали, что окислительный стресс способствует ухудшению симптомов  аутоиммунного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, что прием антиоксидантов оказывает положительное воздействие  на состояние пациентов. Витамин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также способствует усвоению железа. Однако, женщинам следует  избегать высоких доз витамина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, поскольку он </w:t>
      </w:r>
      <w:r w:rsidR="0001219B" w:rsidRPr="0001219B">
        <w:rPr>
          <w:rFonts w:ascii="Times New Roman" w:hAnsi="Times New Roman" w:cs="Times New Roman"/>
          <w:sz w:val="28"/>
          <w:szCs w:val="28"/>
        </w:rPr>
        <w:t>так как он высушивает</w:t>
      </w:r>
      <w:r w:rsidR="0001219B">
        <w:rPr>
          <w:rFonts w:ascii="Times New Roman" w:hAnsi="Times New Roman" w:cs="Times New Roman"/>
          <w:sz w:val="28"/>
          <w:szCs w:val="28"/>
        </w:rPr>
        <w:t xml:space="preserve"> </w:t>
      </w:r>
      <w:r w:rsidRPr="00467317">
        <w:rPr>
          <w:rFonts w:ascii="Times New Roman" w:hAnsi="Times New Roman" w:cs="Times New Roman"/>
          <w:sz w:val="28"/>
          <w:szCs w:val="28"/>
        </w:rPr>
        <w:t>цервикальную жидкость, не дав</w:t>
      </w:r>
      <w:r w:rsidR="0001219B">
        <w:rPr>
          <w:rFonts w:ascii="Times New Roman" w:hAnsi="Times New Roman" w:cs="Times New Roman"/>
          <w:sz w:val="28"/>
          <w:szCs w:val="28"/>
        </w:rPr>
        <w:t>ая сперматозоидам достичь</w:t>
      </w:r>
      <w:r w:rsidRPr="00467317">
        <w:rPr>
          <w:rFonts w:ascii="Times New Roman" w:hAnsi="Times New Roman" w:cs="Times New Roman"/>
          <w:sz w:val="28"/>
          <w:szCs w:val="28"/>
        </w:rPr>
        <w:t xml:space="preserve"> яйцеклетки. Вот почему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содержит относительно низкую дозу витамина С. Замедленное высвобождение витамина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С обеспечивает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положительный эффект в течение многих часов.</w:t>
      </w:r>
    </w:p>
    <w:p w:rsidR="00467317" w:rsidRPr="00467317" w:rsidRDefault="00467317" w:rsidP="00467317">
      <w:pPr>
        <w:pStyle w:val="Style5"/>
        <w:widowControl/>
        <w:spacing w:before="178" w:line="240" w:lineRule="auto"/>
        <w:ind w:right="5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Style w:val="FontStyle43"/>
          <w:rFonts w:ascii="Times New Roman" w:hAnsi="Times New Roman" w:cs="Times New Roman"/>
          <w:b/>
          <w:sz w:val="28"/>
          <w:szCs w:val="28"/>
          <w:lang w:eastAsia="en-US"/>
        </w:rPr>
        <w:t xml:space="preserve">Цинк 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Цинк является одним из самых важных микроэлементов. Организм человека не синтезирует его, он должен поступать с пищей. Цинк играет важную роль в метаболизме углеводов, жиров и белков. В дополнение к этому цинк необходим иммунной и гормональной системам, а также  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lastRenderedPageBreak/>
        <w:t>антиоксидантным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ферментам. Кроме того, цинк нужен для нуклеиновых кислот ДНК и РНК,  которые играют важную роль в делении клеток, регенерации  тканей и развитии эмбриона.  Последнее, но  не менее важное,  цинк необходим для метаболизма гормонов щитовидной железы.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467317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Многочисленные исследования показали, что прием витамина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может повысить фертильность.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Антиоксидантные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свойства витамина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способствуют улучшению состояния ооцитов, так как он защищает их  от вредного воздействия окислительного стресса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7317">
        <w:rPr>
          <w:rFonts w:ascii="Times New Roman" w:hAnsi="Times New Roman" w:cs="Times New Roman"/>
          <w:b/>
          <w:sz w:val="28"/>
          <w:szCs w:val="28"/>
        </w:rPr>
        <w:t>Ниацин</w:t>
      </w:r>
      <w:proofErr w:type="spellEnd"/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Ниацин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относится к  группе витаминов В.  Он присутствует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в каждой живой клетке и может концентрироваться  в печени. Образует важный строительный блок  различных коферментов и участвует в основных процессах метаболизма. Кроме того, он обладает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антиоксидантными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свойствами.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 B1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lastRenderedPageBreak/>
        <w:t xml:space="preserve">Тиамин или витамин B1 является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водорастворимым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витамином. Он поддерживает нормальное функционирование нервной системы.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 В</w:t>
      </w:r>
      <w:proofErr w:type="gramStart"/>
      <w:r w:rsidRPr="00467317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или рибофлавин в разговорном языке называют «витаминном роста». Это важный предшественник коферментов, то есть играет основную роль в обмене веществ.</w:t>
      </w:r>
    </w:p>
    <w:p w:rsidR="00467317" w:rsidRPr="00467317" w:rsidRDefault="00467317" w:rsidP="00467317">
      <w:pPr>
        <w:pStyle w:val="Style5"/>
        <w:widowControl/>
        <w:spacing w:before="173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936">
        <w:rPr>
          <w:rFonts w:ascii="Times New Roman" w:hAnsi="Times New Roman" w:cs="Times New Roman"/>
          <w:b/>
          <w:sz w:val="28"/>
          <w:szCs w:val="28"/>
        </w:rPr>
        <w:t xml:space="preserve">Витамин </w:t>
      </w:r>
      <w:r w:rsidRPr="00467317">
        <w:rPr>
          <w:rFonts w:ascii="Times New Roman" w:hAnsi="Times New Roman" w:cs="Times New Roman"/>
          <w:b/>
          <w:sz w:val="28"/>
          <w:szCs w:val="28"/>
        </w:rPr>
        <w:t>В5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Витамин </w:t>
      </w:r>
      <w:r w:rsidRPr="004673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67317">
        <w:rPr>
          <w:rFonts w:ascii="Times New Roman" w:hAnsi="Times New Roman" w:cs="Times New Roman"/>
          <w:sz w:val="28"/>
          <w:szCs w:val="28"/>
        </w:rPr>
        <w:t xml:space="preserve">5 или пантотеновая кислота необходима для формирования кофермента А.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Коэнзим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играет важную роль в метаболизме. Принимает участие в синтезе и распаде углеводов, жиров и белков,  имеет решающее значение для производства холестерина, который  необходим для синтеза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стероидных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гормонов, многие из которых существенно влияют на репродуктивность.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467317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467317">
        <w:rPr>
          <w:rFonts w:ascii="Times New Roman" w:hAnsi="Times New Roman" w:cs="Times New Roman"/>
          <w:b/>
          <w:sz w:val="28"/>
          <w:szCs w:val="28"/>
        </w:rPr>
        <w:t xml:space="preserve"> 6 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обычно используют для облегчения симптомов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предменструального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синдрома и менопаузы. Недавние исследования показали его важность для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 xml:space="preserve">репродуктивного здоровья. Витамин В6 принимает участие в метаболизме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гомоцистеин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потенциально опасной аминокислоты, которую он преобразовывает  в другие, безвредные молекулы. Дефицит Витамина В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проявляется в 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гипергомоцистеинемии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, что негативно влияет на фертильность.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 В12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Недавние исследования показали, что витамин В12  может способствовать фертильности и снижению риска выкидыша. Как и витамин В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, он необходим для деградации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гомоцистеина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. Недавнее исследование  2006 года показало, что пациенты, страдающие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аутоиммунным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тиреоидитом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, подвержены риску возникновения дефицита витамина B12.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Витамин D3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Витамин D3 регулирует обмен фосфора и кальция, нужен для нормального роста и образования костей. Кроме того, он необходим для нормального развития и функционирования нервной и мышечной систем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7317">
        <w:rPr>
          <w:rFonts w:ascii="Times New Roman" w:hAnsi="Times New Roman" w:cs="Times New Roman"/>
          <w:b/>
          <w:sz w:val="28"/>
          <w:szCs w:val="28"/>
        </w:rPr>
        <w:lastRenderedPageBreak/>
        <w:t>Фолиевая</w:t>
      </w:r>
      <w:proofErr w:type="spellEnd"/>
      <w:r w:rsidRPr="00467317">
        <w:rPr>
          <w:rFonts w:ascii="Times New Roman" w:hAnsi="Times New Roman" w:cs="Times New Roman"/>
          <w:b/>
          <w:sz w:val="28"/>
          <w:szCs w:val="28"/>
        </w:rPr>
        <w:t xml:space="preserve"> кислота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Фолиевая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кислота легко разрушается  при длительном хранении и тепловой обработке продуктов питания, поэтому многие подвержены ее дефициту, несмотря на то, что она содержится в больших количествах во фруктах и овощах. </w:t>
      </w:r>
      <w:r w:rsidRPr="00467317">
        <w:rPr>
          <w:rFonts w:ascii="Times New Roman" w:hAnsi="Times New Roman" w:cs="Times New Roman"/>
          <w:color w:val="222222"/>
          <w:sz w:val="28"/>
          <w:szCs w:val="28"/>
        </w:rPr>
        <w:t xml:space="preserve">Дефицит </w:t>
      </w:r>
      <w:proofErr w:type="spellStart"/>
      <w:r w:rsidRPr="00467317">
        <w:rPr>
          <w:rFonts w:ascii="Times New Roman" w:hAnsi="Times New Roman" w:cs="Times New Roman"/>
          <w:color w:val="222222"/>
          <w:sz w:val="28"/>
          <w:szCs w:val="28"/>
        </w:rPr>
        <w:t>фолиевой</w:t>
      </w:r>
      <w:proofErr w:type="spellEnd"/>
      <w:r w:rsidRPr="00467317">
        <w:rPr>
          <w:rFonts w:ascii="Times New Roman" w:hAnsi="Times New Roman" w:cs="Times New Roman"/>
          <w:color w:val="222222"/>
          <w:sz w:val="28"/>
          <w:szCs w:val="28"/>
        </w:rPr>
        <w:t xml:space="preserve"> кислоты у беременных повышает риск развития у плода врожденных пороков и дефектов нервной трубки </w:t>
      </w:r>
      <w:r w:rsidR="0001219B" w:rsidRPr="00467317">
        <w:rPr>
          <w:rFonts w:ascii="Times New Roman" w:hAnsi="Times New Roman" w:cs="Times New Roman"/>
          <w:sz w:val="28"/>
          <w:szCs w:val="28"/>
        </w:rPr>
        <w:t>(</w:t>
      </w:r>
      <w:r w:rsidRPr="00467317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сплит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позвоночника).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Фолиевая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кислота обладает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антиоксидантными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свойствами. Вместе с витаминами группы В  участвует в деградации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гомоцистеин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потенциально опасной аминокислоты, которую  преобразовывает  в другие, безвредные молекулы. Повышение уровня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гомоцистеина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, как известно, приводит к бесплодию, нарушению функции плаценты и повышенному риску выкидыша. Польский исследование,  опубликованное в 2003 году,  показало, что качество ооцитов женщины, которые принимали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фолиевую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кислоту во время лечения бесплодия,  улучшилось.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Биотин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lastRenderedPageBreak/>
        <w:t xml:space="preserve">Биотин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принадлежит к группе витаминов В. Он является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составной частью ферментов и принимает участие в основных процессах метаболизма. Известно, что он также участвует в эпигенетической регуляции функции генов. Исследования на животных показали, что дефицит биотина  снижает фертильность и повышает риск развития врождённых пороков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Магний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Дефицит магния не является редкостью во время беременности. Это связано с увеличением экскреции магния, с одной стороны, и  потребностями ребенка в магнии, с другой стороны. Первым симптомом дефицита магния могут быть судороги в икрах, он также может проявляться в повышенной возбудимости мышц матки и</w:t>
      </w:r>
      <w:r w:rsidR="0001219B">
        <w:rPr>
          <w:rFonts w:ascii="Times New Roman" w:hAnsi="Times New Roman" w:cs="Times New Roman"/>
          <w:sz w:val="28"/>
          <w:szCs w:val="28"/>
        </w:rPr>
        <w:t>, что самое худшее,</w:t>
      </w:r>
      <w:r w:rsidRPr="00467317">
        <w:rPr>
          <w:rFonts w:ascii="Times New Roman" w:hAnsi="Times New Roman" w:cs="Times New Roman"/>
          <w:sz w:val="28"/>
          <w:szCs w:val="28"/>
        </w:rPr>
        <w:t xml:space="preserve"> спровоцировать  преждевременные роды.</w:t>
      </w:r>
    </w:p>
    <w:p w:rsidR="00467317" w:rsidRPr="00467317" w:rsidRDefault="00467317" w:rsidP="00467317">
      <w:pPr>
        <w:spacing w:line="240" w:lineRule="auto"/>
        <w:jc w:val="both"/>
        <w:rPr>
          <w:rStyle w:val="FontStyle43"/>
          <w:rFonts w:ascii="Times New Roman" w:hAnsi="Times New Roman" w:cs="Times New Roman"/>
          <w:b/>
          <w:sz w:val="28"/>
          <w:szCs w:val="28"/>
          <w:lang w:eastAsia="en-US"/>
        </w:rPr>
      </w:pPr>
      <w:r w:rsidRPr="00467317">
        <w:rPr>
          <w:rStyle w:val="FontStyle43"/>
          <w:rFonts w:ascii="Times New Roman" w:hAnsi="Times New Roman" w:cs="Times New Roman"/>
          <w:b/>
          <w:sz w:val="28"/>
          <w:szCs w:val="28"/>
          <w:lang w:eastAsia="en-US"/>
        </w:rPr>
        <w:t xml:space="preserve">Железо 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Железо, основной компонент гемоглобина, считается незаменимым строительным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нутриентом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 крови. Он также необходим для нормальной </w:t>
      </w:r>
      <w:r w:rsidRPr="00467317">
        <w:rPr>
          <w:rFonts w:ascii="Times New Roman" w:hAnsi="Times New Roman" w:cs="Times New Roman"/>
          <w:sz w:val="28"/>
          <w:szCs w:val="28"/>
        </w:rPr>
        <w:lastRenderedPageBreak/>
        <w:t>метаболизма гормонов щитовидной железы. Гипофункция щитовидной железы, однако, связана со снижением абсорбции железа, что приводит к повышенному риску дефицита железа. Женщины с дефицитом железа подвержены  повышенному  риску снижения фертильности, известно,  что железо способствует рождаемости, поддерживая овуляцию. В дополнение к этому эксперты рекомендуют проверить  уровень гемоглобина, когда зачатие планируется, потому что потребность в железе в период беременности постоянно возрастает.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Селен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Исследования показали, что прием селена в больших дозах может улучшить симптомы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</w:t>
      </w:r>
      <w:r w:rsidR="0001219B">
        <w:rPr>
          <w:rFonts w:ascii="Times New Roman" w:hAnsi="Times New Roman" w:cs="Times New Roman"/>
          <w:sz w:val="28"/>
          <w:szCs w:val="28"/>
        </w:rPr>
        <w:t>Хас</w:t>
      </w:r>
      <w:r w:rsidRPr="00467317">
        <w:rPr>
          <w:rFonts w:ascii="Times New Roman" w:hAnsi="Times New Roman" w:cs="Times New Roman"/>
          <w:sz w:val="28"/>
          <w:szCs w:val="28"/>
        </w:rPr>
        <w:t xml:space="preserve">имото благодаря  двум его особенностям.: Во-первых,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селен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необходим для метаболизма гормонов щитовидной железы. Во-вторых,  селен обладает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антиоксидантными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свойствами и  может противодействовать активным формам кислорода, образованным как  побочный продукт синтеза гормонов щитовидной железы.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7317">
        <w:rPr>
          <w:rFonts w:ascii="Times New Roman" w:hAnsi="Times New Roman" w:cs="Times New Roman"/>
          <w:b/>
          <w:sz w:val="28"/>
          <w:szCs w:val="28"/>
        </w:rPr>
        <w:lastRenderedPageBreak/>
        <w:t>Коэнзим</w:t>
      </w:r>
      <w:proofErr w:type="spellEnd"/>
      <w:r w:rsidRPr="00467317">
        <w:rPr>
          <w:rFonts w:ascii="Times New Roman" w:hAnsi="Times New Roman" w:cs="Times New Roman"/>
          <w:b/>
          <w:sz w:val="28"/>
          <w:szCs w:val="28"/>
        </w:rPr>
        <w:t xml:space="preserve"> Q10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Кофермент Q10 (CoQ1Q) необходим для производства энергии в митохондриях. Из всех клеток организма ооциты содержат  на сегодняшний день наибольшее количество  митохондрий. У женщины старше 35 лет, как правило,  наблюдается нарушение функций митохондрий, что снижает выработку энергии в них  и  приводит к увеличению АФК</w:t>
      </w:r>
      <w:r w:rsidR="0001219B">
        <w:rPr>
          <w:rFonts w:ascii="Times New Roman" w:hAnsi="Times New Roman" w:cs="Times New Roman"/>
          <w:sz w:val="28"/>
          <w:szCs w:val="28"/>
        </w:rPr>
        <w:t xml:space="preserve"> </w:t>
      </w:r>
      <w:r w:rsidRPr="00467317">
        <w:rPr>
          <w:rFonts w:ascii="Times New Roman" w:hAnsi="Times New Roman" w:cs="Times New Roman"/>
          <w:sz w:val="28"/>
          <w:szCs w:val="28"/>
        </w:rPr>
        <w:t xml:space="preserve">(активных форм кислорода) и, таким образом, к окислительному стрессу, который  снижает качество ооцитов. Эксперты считают, что это может быть одной из основных причин возрастного снижения рождаемости. В течение достаточно длительного  времени, казалось, что нет необходимости в добавках, которые содержат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коэнзим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Q10. Однако последние  исследования показали, что уровень 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коэнзима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Q10 с возрастом может значительно уменьшиться. Как и ожидалось, исследования показали значительное улучшение эмбрионального развития после приема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коэнзим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Q10 добавок.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Показания к применению:</w:t>
      </w:r>
    </w:p>
    <w:p w:rsidR="00467317" w:rsidRPr="00467317" w:rsidRDefault="00467317" w:rsidP="004673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lastRenderedPageBreak/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="0001219B"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="0001219B"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="0001219B" w:rsidRPr="00467317">
        <w:rPr>
          <w:rFonts w:ascii="Times New Roman" w:hAnsi="Times New Roman" w:cs="Times New Roman"/>
          <w:sz w:val="28"/>
          <w:szCs w:val="28"/>
        </w:rPr>
        <w:t xml:space="preserve"> -</w:t>
      </w:r>
      <w:r w:rsidRPr="00467317">
        <w:rPr>
          <w:rFonts w:ascii="Times New Roman" w:hAnsi="Times New Roman" w:cs="Times New Roman"/>
          <w:sz w:val="28"/>
          <w:szCs w:val="28"/>
        </w:rPr>
        <w:t xml:space="preserve"> это биологически активная пищевая добавка, предназначенная для женщин страдающих аутоиммунным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тиреоидитом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, которые готовятся 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к  беременности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. Не используйте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, если у  вас есть аллергия на любой из активных или неактивных компонентов препарата.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Если вам необходимо принимать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тироидные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гормоны, пожалуйста, не применяйте  их одновременно с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, так как железо в составе добавки  может вступить в реакцию с гормонами,  тем самым снизить их эффективность.</w:t>
      </w:r>
    </w:p>
    <w:p w:rsidR="00467317" w:rsidRPr="00467317" w:rsidRDefault="00467317" w:rsidP="000121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Особые предостережения  и условия хранения</w:t>
      </w:r>
      <w:r w:rsidRPr="00467317">
        <w:rPr>
          <w:rFonts w:ascii="Times New Roman" w:hAnsi="Times New Roman" w:cs="Times New Roman"/>
          <w:sz w:val="28"/>
          <w:szCs w:val="28"/>
        </w:rPr>
        <w:t>:</w:t>
      </w:r>
    </w:p>
    <w:p w:rsidR="00467317" w:rsidRPr="00467317" w:rsidRDefault="00467317" w:rsidP="000121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</w:rPr>
        <w:t xml:space="preserve">® </w:t>
      </w:r>
      <w:r w:rsidR="0001219B"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</w:t>
      </w:r>
      <w:r w:rsidR="0001219B"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/>
        </w:rPr>
        <w:t>THY</w:t>
      </w:r>
      <w:r w:rsidR="0001219B" w:rsidRPr="00467317">
        <w:rPr>
          <w:rFonts w:ascii="Times New Roman" w:hAnsi="Times New Roman" w:cs="Times New Roman"/>
          <w:sz w:val="28"/>
          <w:szCs w:val="28"/>
        </w:rPr>
        <w:t xml:space="preserve"> -</w:t>
      </w:r>
      <w:r w:rsidRPr="00467317">
        <w:rPr>
          <w:rFonts w:ascii="Times New Roman" w:hAnsi="Times New Roman" w:cs="Times New Roman"/>
          <w:sz w:val="28"/>
          <w:szCs w:val="28"/>
        </w:rPr>
        <w:t xml:space="preserve"> это биологически активная добавка для специальных медицинских целей. Она не может и не должна  заменять здоровый образ жизни и хорошо сбалансированную диету. Перед исполь</w:t>
      </w:r>
      <w:r w:rsidR="0001219B">
        <w:rPr>
          <w:rFonts w:ascii="Times New Roman" w:hAnsi="Times New Roman" w:cs="Times New Roman"/>
          <w:sz w:val="28"/>
          <w:szCs w:val="28"/>
        </w:rPr>
        <w:t>зованием, пожалуйста, ознакомьтесь с  инструкцией</w:t>
      </w:r>
    </w:p>
    <w:p w:rsidR="00467317" w:rsidRPr="00467317" w:rsidRDefault="00467317" w:rsidP="000121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Побочные эффекты были обнаружены только по причине  передозировки некоторых компонентов препарата. Поэтому важно не превышать рекомендуемую дозировку.</w:t>
      </w:r>
    </w:p>
    <w:p w:rsidR="00467317" w:rsidRPr="00467317" w:rsidRDefault="0001219B" w:rsidP="000121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Пожалуйста, проконсультируйтесь с врачом </w:t>
      </w:r>
      <w:r w:rsidR="00467317" w:rsidRPr="00467317">
        <w:rPr>
          <w:rFonts w:ascii="Times New Roman" w:hAnsi="Times New Roman" w:cs="Times New Roman"/>
          <w:sz w:val="28"/>
          <w:szCs w:val="28"/>
        </w:rPr>
        <w:t xml:space="preserve">прежде, чем начать использовать </w:t>
      </w:r>
      <w:proofErr w:type="spellStart"/>
      <w:r w:rsidR="00467317"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Fertilovit</w:t>
      </w:r>
      <w:proofErr w:type="spellEnd"/>
      <w:r w:rsidR="00467317" w:rsidRPr="00467317">
        <w:rPr>
          <w:rStyle w:val="FontStyle34"/>
          <w:rFonts w:ascii="Times New Roman" w:hAnsi="Times New Roman" w:cs="Times New Roman"/>
          <w:sz w:val="28"/>
          <w:szCs w:val="28"/>
        </w:rPr>
        <w:t xml:space="preserve">® </w:t>
      </w:r>
      <w:r w:rsidR="00467317"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</w:t>
      </w:r>
      <w:r w:rsidR="00467317"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/>
        </w:rPr>
        <w:t>THY</w:t>
      </w:r>
      <w:r w:rsidR="00467317" w:rsidRPr="00467317">
        <w:rPr>
          <w:rFonts w:ascii="Times New Roman" w:hAnsi="Times New Roman" w:cs="Times New Roman"/>
          <w:sz w:val="28"/>
          <w:szCs w:val="28"/>
        </w:rPr>
        <w:t xml:space="preserve">  . Хранить </w:t>
      </w:r>
      <w:proofErr w:type="spellStart"/>
      <w:r w:rsidR="00467317"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Fertilovit</w:t>
      </w:r>
      <w:proofErr w:type="spellEnd"/>
      <w:r w:rsidR="00467317" w:rsidRPr="00467317">
        <w:rPr>
          <w:rStyle w:val="FontStyle34"/>
          <w:rFonts w:ascii="Times New Roman" w:hAnsi="Times New Roman" w:cs="Times New Roman"/>
          <w:sz w:val="28"/>
          <w:szCs w:val="28"/>
        </w:rPr>
        <w:t xml:space="preserve">® </w:t>
      </w:r>
      <w:r w:rsidR="00467317"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</w:t>
      </w:r>
      <w:r w:rsidR="00467317"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/>
        </w:rPr>
        <w:t>THY</w:t>
      </w:r>
      <w:r w:rsidR="00467317" w:rsidRPr="00467317">
        <w:rPr>
          <w:rFonts w:ascii="Times New Roman" w:hAnsi="Times New Roman" w:cs="Times New Roman"/>
          <w:sz w:val="28"/>
          <w:szCs w:val="28"/>
        </w:rPr>
        <w:t xml:space="preserve">  ® в прохладном, сухом  недоступном для детей месте, при температуре не выше  25 ° С. </w:t>
      </w:r>
    </w:p>
    <w:p w:rsidR="00467317" w:rsidRPr="00467317" w:rsidRDefault="00467317" w:rsidP="004673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317" w:rsidRPr="00467317" w:rsidRDefault="00467317" w:rsidP="0001219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 xml:space="preserve">Способ применения 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</w:t>
      </w:r>
      <w:r w:rsidRPr="00467317">
        <w:rPr>
          <w:rFonts w:ascii="Times New Roman" w:hAnsi="Times New Roman" w:cs="Times New Roman"/>
          <w:b/>
          <w:sz w:val="28"/>
          <w:szCs w:val="28"/>
        </w:rPr>
        <w:t>и дозы</w:t>
      </w:r>
      <w:proofErr w:type="gramStart"/>
      <w:r w:rsidRPr="0046731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67317" w:rsidRPr="00467317" w:rsidRDefault="00467317" w:rsidP="000121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Для оптимального эффекта необходимо начать принимать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, по крайней мере, за 90 дней, до планируемого зачатия. Однако</w:t>
      </w:r>
      <w:proofErr w:type="gramStart"/>
      <w:r w:rsidRPr="004673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73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можно начинать принимать в любое время.</w:t>
      </w:r>
    </w:p>
    <w:p w:rsidR="00467317" w:rsidRPr="00467317" w:rsidRDefault="00467317" w:rsidP="000121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>Принимать по 1 капсуле в день</w:t>
      </w:r>
      <w:r w:rsidRPr="00467317">
        <w:rPr>
          <w:rFonts w:ascii="Times New Roman" w:hAnsi="Times New Roman" w:cs="Times New Roman"/>
          <w:b/>
          <w:sz w:val="28"/>
          <w:szCs w:val="28"/>
        </w:rPr>
        <w:t>.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Не превышать рекомендуемую дозу. Не разжевывать, запивать   большим количеством воды. Не принимайте одновременно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467317">
        <w:rPr>
          <w:rFonts w:ascii="Times New Roman" w:hAnsi="Times New Roman" w:cs="Times New Roman"/>
          <w:sz w:val="28"/>
          <w:szCs w:val="28"/>
        </w:rPr>
        <w:t>тироидные</w:t>
      </w:r>
      <w:proofErr w:type="spellEnd"/>
      <w:r w:rsidRPr="00467317">
        <w:rPr>
          <w:rFonts w:ascii="Times New Roman" w:hAnsi="Times New Roman" w:cs="Times New Roman"/>
          <w:sz w:val="28"/>
          <w:szCs w:val="28"/>
        </w:rPr>
        <w:t xml:space="preserve"> гормоны, так как так как железо может вступить в реакцию с</w:t>
      </w:r>
      <w:r w:rsidR="0001219B">
        <w:rPr>
          <w:rFonts w:ascii="Times New Roman" w:hAnsi="Times New Roman" w:cs="Times New Roman"/>
          <w:sz w:val="28"/>
          <w:szCs w:val="28"/>
        </w:rPr>
        <w:t xml:space="preserve"> </w:t>
      </w:r>
      <w:r w:rsidRPr="00467317">
        <w:rPr>
          <w:rFonts w:ascii="Times New Roman" w:hAnsi="Times New Roman" w:cs="Times New Roman"/>
          <w:sz w:val="28"/>
          <w:szCs w:val="28"/>
        </w:rPr>
        <w:t>ними,  тем самым снизить их эффективность.</w:t>
      </w:r>
    </w:p>
    <w:p w:rsidR="00467317" w:rsidRPr="00467317" w:rsidRDefault="00467317" w:rsidP="004673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Побочные эффекты: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t xml:space="preserve">Обычно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переносится очень хорошо. Никаких побочных эффектов до сих пор не описывалось.</w:t>
      </w:r>
    </w:p>
    <w:p w:rsidR="00467317" w:rsidRPr="00467317" w:rsidRDefault="00467317" w:rsidP="0001219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317">
        <w:rPr>
          <w:rFonts w:ascii="Times New Roman" w:hAnsi="Times New Roman" w:cs="Times New Roman"/>
          <w:b/>
          <w:sz w:val="28"/>
          <w:szCs w:val="28"/>
        </w:rPr>
        <w:t>Срок годности:</w:t>
      </w:r>
    </w:p>
    <w:p w:rsidR="00467317" w:rsidRPr="00467317" w:rsidRDefault="00467317" w:rsidP="0001219B">
      <w:pPr>
        <w:jc w:val="both"/>
        <w:rPr>
          <w:rFonts w:ascii="Times New Roman" w:hAnsi="Times New Roman" w:cs="Times New Roman"/>
          <w:sz w:val="28"/>
          <w:szCs w:val="28"/>
        </w:rPr>
      </w:pPr>
      <w:r w:rsidRPr="00467317">
        <w:rPr>
          <w:rFonts w:ascii="Times New Roman" w:hAnsi="Times New Roman" w:cs="Times New Roman"/>
          <w:sz w:val="28"/>
          <w:szCs w:val="28"/>
        </w:rPr>
        <w:lastRenderedPageBreak/>
        <w:t xml:space="preserve">Срок годности указан на упаковке. Пожалуйста, не используйте </w:t>
      </w:r>
      <w:proofErr w:type="spellStart"/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Fertilovit</w:t>
      </w:r>
      <w:proofErr w:type="spellEnd"/>
      <w:r w:rsidRPr="00467317">
        <w:rPr>
          <w:rStyle w:val="FontStyle34"/>
          <w:rFonts w:ascii="Times New Roman" w:hAnsi="Times New Roman" w:cs="Times New Roman"/>
          <w:sz w:val="28"/>
          <w:szCs w:val="28"/>
          <w:lang w:eastAsia="en-US"/>
        </w:rPr>
        <w:t xml:space="preserve">® 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lang w:val="en-US" w:eastAsia="en-US"/>
        </w:rPr>
        <w:t>F</w:t>
      </w:r>
      <w:r w:rsidRPr="00467317">
        <w:rPr>
          <w:rStyle w:val="FontStyle34"/>
          <w:rFonts w:ascii="Times New Roman" w:hAnsi="Times New Roman" w:cs="Times New Roman"/>
          <w:sz w:val="28"/>
          <w:szCs w:val="28"/>
          <w:vertAlign w:val="superscript"/>
          <w:lang w:val="en-US" w:eastAsia="en-US"/>
        </w:rPr>
        <w:t>THY</w:t>
      </w:r>
      <w:r w:rsidRPr="00467317">
        <w:rPr>
          <w:rFonts w:ascii="Times New Roman" w:hAnsi="Times New Roman" w:cs="Times New Roman"/>
          <w:sz w:val="28"/>
          <w:szCs w:val="28"/>
        </w:rPr>
        <w:t xml:space="preserve">  , по истечению  этой даты. Не используйте  препарат, если его упаковка порвана или, если вы заметили  фальсификацию</w:t>
      </w:r>
    </w:p>
    <w:p w:rsidR="00467317" w:rsidRPr="00467317" w:rsidRDefault="00467317" w:rsidP="0001219B">
      <w:pPr>
        <w:pStyle w:val="a3"/>
        <w:spacing w:line="276" w:lineRule="auto"/>
        <w:jc w:val="both"/>
        <w:rPr>
          <w:rStyle w:val="FontStyle43"/>
          <w:rFonts w:ascii="Times New Roman" w:hAnsi="Times New Roman" w:cs="Times New Roman"/>
          <w:b/>
          <w:sz w:val="28"/>
          <w:szCs w:val="28"/>
        </w:rPr>
      </w:pPr>
      <w:r w:rsidRPr="00467317">
        <w:rPr>
          <w:rStyle w:val="FontStyle43"/>
          <w:rFonts w:ascii="Times New Roman" w:hAnsi="Times New Roman" w:cs="Times New Roman"/>
          <w:b/>
          <w:sz w:val="28"/>
          <w:szCs w:val="28"/>
        </w:rPr>
        <w:t>Произведено в Германии по заказу:</w:t>
      </w:r>
    </w:p>
    <w:p w:rsidR="00467317" w:rsidRPr="00467317" w:rsidRDefault="00467317" w:rsidP="0001219B">
      <w:pPr>
        <w:pStyle w:val="Style5"/>
        <w:widowControl/>
        <w:spacing w:before="5" w:line="276" w:lineRule="auto"/>
        <w:rPr>
          <w:rStyle w:val="FontStyle43"/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467317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>Gonadosan</w:t>
      </w:r>
      <w:proofErr w:type="spellEnd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>AG</w:t>
      </w:r>
    </w:p>
    <w:p w:rsidR="00467317" w:rsidRPr="00467317" w:rsidRDefault="00467317" w:rsidP="0001219B">
      <w:pPr>
        <w:pStyle w:val="Style5"/>
        <w:widowControl/>
        <w:spacing w:before="5" w:line="276" w:lineRule="auto"/>
        <w:rPr>
          <w:rStyle w:val="FontStyle43"/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467317">
        <w:rPr>
          <w:rStyle w:val="FontStyle43"/>
          <w:rFonts w:ascii="Times New Roman" w:hAnsi="Times New Roman" w:cs="Times New Roman"/>
          <w:sz w:val="28"/>
          <w:szCs w:val="28"/>
          <w:lang w:val="de-DE" w:eastAsia="en-US"/>
        </w:rPr>
        <w:t>Zollstrasse</w:t>
      </w:r>
      <w:proofErr w:type="spellEnd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 xml:space="preserve"> 34, 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val="de-DE" w:eastAsia="en-US"/>
        </w:rPr>
        <w:t>FL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 xml:space="preserve"> - 9490 </w:t>
      </w:r>
      <w:proofErr w:type="spellStart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>Вадуц</w:t>
      </w:r>
      <w:proofErr w:type="spellEnd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>, Лихтенштейн</w:t>
      </w:r>
    </w:p>
    <w:p w:rsidR="00467317" w:rsidRPr="00467317" w:rsidRDefault="00B33A34" w:rsidP="0001219B">
      <w:pPr>
        <w:pStyle w:val="a3"/>
        <w:spacing w:line="276" w:lineRule="auto"/>
        <w:jc w:val="both"/>
        <w:rPr>
          <w:rStyle w:val="FontStyle43"/>
          <w:rFonts w:ascii="Times New Roman" w:hAnsi="Times New Roman" w:cs="Times New Roman"/>
          <w:sz w:val="28"/>
          <w:szCs w:val="28"/>
        </w:rPr>
      </w:pPr>
      <w:hyperlink r:id="rId7" w:history="1"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val="de-DE"/>
          </w:rPr>
          <w:t>www</w:t>
        </w:r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val="de-DE"/>
          </w:rPr>
          <w:t>gonadosan</w:t>
        </w:r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val="de-DE"/>
          </w:rPr>
          <w:t>com</w:t>
        </w:r>
      </w:hyperlink>
    </w:p>
    <w:p w:rsidR="00467317" w:rsidRPr="00467317" w:rsidRDefault="00467317" w:rsidP="00467317">
      <w:pPr>
        <w:pStyle w:val="a3"/>
        <w:jc w:val="both"/>
        <w:rPr>
          <w:rStyle w:val="FontStyle43"/>
          <w:rFonts w:ascii="Times New Roman" w:hAnsi="Times New Roman" w:cs="Times New Roman"/>
          <w:sz w:val="28"/>
          <w:szCs w:val="28"/>
        </w:rPr>
      </w:pPr>
    </w:p>
    <w:p w:rsidR="00467317" w:rsidRPr="00467317" w:rsidRDefault="00467317" w:rsidP="00692EAF">
      <w:pPr>
        <w:pStyle w:val="Style10"/>
        <w:widowControl/>
        <w:spacing w:before="5" w:line="276" w:lineRule="auto"/>
        <w:ind w:right="1958"/>
        <w:jc w:val="both"/>
        <w:rPr>
          <w:rStyle w:val="FontStyle43"/>
          <w:rFonts w:ascii="Times New Roman" w:hAnsi="Times New Roman" w:cs="Times New Roman"/>
          <w:b/>
          <w:sz w:val="28"/>
          <w:szCs w:val="28"/>
          <w:lang w:eastAsia="en-US"/>
        </w:rPr>
      </w:pPr>
      <w:r w:rsidRPr="00467317">
        <w:rPr>
          <w:rStyle w:val="FontStyle43"/>
          <w:rFonts w:ascii="Times New Roman" w:hAnsi="Times New Roman" w:cs="Times New Roman"/>
          <w:b/>
          <w:sz w:val="28"/>
          <w:szCs w:val="28"/>
          <w:lang w:eastAsia="en-US"/>
        </w:rPr>
        <w:t>Продажа и распространение</w:t>
      </w:r>
    </w:p>
    <w:p w:rsidR="00467317" w:rsidRPr="00EA2936" w:rsidRDefault="00467317" w:rsidP="00692EAF">
      <w:pPr>
        <w:pStyle w:val="Style10"/>
        <w:widowControl/>
        <w:spacing w:before="5" w:line="276" w:lineRule="auto"/>
        <w:ind w:right="1958"/>
        <w:jc w:val="both"/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</w:pPr>
      <w:r w:rsidRPr="00467317">
        <w:rPr>
          <w:rStyle w:val="FontStyle43"/>
          <w:rFonts w:ascii="Times New Roman" w:hAnsi="Times New Roman" w:cs="Times New Roman"/>
          <w:sz w:val="28"/>
          <w:szCs w:val="28"/>
          <w:lang w:val="de-DE" w:eastAsia="en-US"/>
        </w:rPr>
        <w:t>PKA</w:t>
      </w:r>
      <w:r w:rsidRPr="00EA2936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>-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val="de-DE" w:eastAsia="en-US"/>
        </w:rPr>
        <w:t>Vertriebs</w:t>
      </w:r>
      <w:r w:rsidRPr="00EA2936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>-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val="de-DE" w:eastAsia="en-US"/>
        </w:rPr>
        <w:t>GmbH</w:t>
      </w:r>
      <w:r w:rsidRPr="00EA2936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val="de-DE" w:eastAsia="en-US"/>
        </w:rPr>
        <w:t>Romerstrasse</w:t>
      </w:r>
      <w:r w:rsidRPr="00EA2936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 xml:space="preserve"> 2, 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val="de-DE" w:eastAsia="en-US"/>
        </w:rPr>
        <w:t>A</w:t>
      </w:r>
      <w:r w:rsidRPr="00EA2936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 xml:space="preserve"> - 6900 </w:t>
      </w:r>
      <w:proofErr w:type="spellStart"/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>Брегенц</w:t>
      </w:r>
      <w:proofErr w:type="spellEnd"/>
      <w:r w:rsidRPr="00EA2936">
        <w:rPr>
          <w:rStyle w:val="FontStyle43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467317">
        <w:rPr>
          <w:rStyle w:val="FontStyle43"/>
          <w:rFonts w:ascii="Times New Roman" w:hAnsi="Times New Roman" w:cs="Times New Roman"/>
          <w:sz w:val="28"/>
          <w:szCs w:val="28"/>
          <w:lang w:eastAsia="en-US"/>
        </w:rPr>
        <w:t>Австрия</w:t>
      </w:r>
    </w:p>
    <w:p w:rsidR="00467317" w:rsidRPr="00467317" w:rsidRDefault="00B33A34" w:rsidP="00692EAF">
      <w:pPr>
        <w:pStyle w:val="Style5"/>
        <w:widowControl/>
        <w:spacing w:line="276" w:lineRule="auto"/>
        <w:rPr>
          <w:rStyle w:val="FontStyle43"/>
          <w:rFonts w:ascii="Times New Roman" w:hAnsi="Times New Roman" w:cs="Times New Roman"/>
          <w:sz w:val="28"/>
          <w:szCs w:val="28"/>
          <w:lang w:eastAsia="en-US"/>
        </w:rPr>
      </w:pPr>
      <w:hyperlink r:id="rId8" w:history="1"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val="en-US" w:eastAsia="en-US"/>
          </w:rPr>
          <w:t>www</w:t>
        </w:r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val="en-US" w:eastAsia="en-US"/>
          </w:rPr>
          <w:t>fertilovit</w:t>
        </w:r>
        <w:proofErr w:type="spellEnd"/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eastAsia="en-US"/>
          </w:rPr>
          <w:t>.</w:t>
        </w:r>
        <w:r w:rsidR="00467317" w:rsidRPr="00467317">
          <w:rPr>
            <w:rStyle w:val="a5"/>
            <w:rFonts w:ascii="Times New Roman" w:hAnsi="Times New Roman" w:cs="Times New Roman"/>
            <w:sz w:val="28"/>
            <w:szCs w:val="28"/>
            <w:lang w:val="en-US" w:eastAsia="en-US"/>
          </w:rPr>
          <w:t>com</w:t>
        </w:r>
      </w:hyperlink>
    </w:p>
    <w:sectPr w:rsidR="00467317" w:rsidRPr="00467317" w:rsidSect="0011125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38" w:rsidRDefault="005E7D38" w:rsidP="00467317">
      <w:pPr>
        <w:spacing w:after="0" w:line="240" w:lineRule="auto"/>
      </w:pPr>
      <w:r>
        <w:separator/>
      </w:r>
    </w:p>
  </w:endnote>
  <w:endnote w:type="continuationSeparator" w:id="0">
    <w:p w:rsidR="005E7D38" w:rsidRDefault="005E7D38" w:rsidP="0046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582" w:rsidRPr="00574682" w:rsidRDefault="00855582" w:rsidP="00467317">
    <w:pPr>
      <w:pStyle w:val="a9"/>
      <w:rPr>
        <w:sz w:val="24"/>
        <w:szCs w:val="24"/>
      </w:rPr>
    </w:pPr>
    <w:r w:rsidRPr="00574682">
      <w:rPr>
        <w:sz w:val="24"/>
        <w:szCs w:val="24"/>
      </w:rPr>
      <w:t>Данный информационный лист был подготовлен в феврале 2012 года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38" w:rsidRDefault="005E7D38" w:rsidP="00467317">
      <w:pPr>
        <w:spacing w:after="0" w:line="240" w:lineRule="auto"/>
      </w:pPr>
      <w:r>
        <w:separator/>
      </w:r>
    </w:p>
  </w:footnote>
  <w:footnote w:type="continuationSeparator" w:id="0">
    <w:p w:rsidR="005E7D38" w:rsidRDefault="005E7D38" w:rsidP="0046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8" w:space="0" w:color="A6A6A6"/>
      </w:tblBorders>
      <w:tblLook w:val="04A0"/>
    </w:tblPr>
    <w:tblGrid>
      <w:gridCol w:w="5070"/>
      <w:gridCol w:w="4501"/>
    </w:tblGrid>
    <w:tr w:rsidR="00855582" w:rsidRPr="00B41540" w:rsidTr="00855582">
      <w:tc>
        <w:tcPr>
          <w:tcW w:w="5341" w:type="dxa"/>
        </w:tcPr>
        <w:p w:rsidR="00855582" w:rsidRPr="003F5DEE" w:rsidRDefault="00855582" w:rsidP="00855582">
          <w:pPr>
            <w:spacing w:before="120" w:line="240" w:lineRule="auto"/>
            <w:rPr>
              <w:rStyle w:val="FontStyle49"/>
              <w:rFonts w:ascii="Times New Roman" w:hAnsi="Times New Roman" w:cs="Times New Roman"/>
              <w:color w:val="595959" w:themeColor="text1" w:themeTint="A6"/>
              <w:position w:val="-7"/>
              <w:sz w:val="52"/>
              <w:szCs w:val="52"/>
              <w:lang w:eastAsia="en-US"/>
            </w:rPr>
          </w:pPr>
          <w:proofErr w:type="spellStart"/>
          <w:r w:rsidRPr="003F5DEE">
            <w:rPr>
              <w:rStyle w:val="FontStyle44"/>
              <w:rFonts w:cs="Times New Roman"/>
              <w:color w:val="595959" w:themeColor="text1" w:themeTint="A6"/>
              <w:position w:val="-7"/>
              <w:sz w:val="52"/>
              <w:szCs w:val="52"/>
              <w:lang w:val="en-US" w:eastAsia="en-US"/>
            </w:rPr>
            <w:t>Fertilovit</w:t>
          </w:r>
          <w:proofErr w:type="spellEnd"/>
          <w:r w:rsidRPr="003F5DEE">
            <w:rPr>
              <w:rStyle w:val="FontStyle44"/>
              <w:rFonts w:cs="Times New Roman"/>
              <w:color w:val="595959" w:themeColor="text1" w:themeTint="A6"/>
              <w:position w:val="-7"/>
              <w:sz w:val="52"/>
              <w:szCs w:val="52"/>
              <w:lang w:eastAsia="en-US"/>
            </w:rPr>
            <w:t>®</w:t>
          </w:r>
          <w:r w:rsidRPr="003F5DEE">
            <w:rPr>
              <w:rStyle w:val="FontStyle49"/>
              <w:rFonts w:ascii="Arial Black" w:hAnsi="Arial Black" w:cs="Times New Roman"/>
              <w:color w:val="595959" w:themeColor="text1" w:themeTint="A6"/>
              <w:position w:val="-7"/>
              <w:sz w:val="52"/>
              <w:szCs w:val="52"/>
              <w:lang w:val="en-US" w:eastAsia="en-US"/>
            </w:rPr>
            <w:t>F</w:t>
          </w:r>
          <w:r w:rsidR="00EA2936">
            <w:rPr>
              <w:rStyle w:val="FontStyle49"/>
              <w:rFonts w:ascii="Arial Black" w:hAnsi="Arial Black" w:cs="Times New Roman"/>
              <w:color w:val="595959" w:themeColor="text1" w:themeTint="A6"/>
              <w:position w:val="-7"/>
              <w:sz w:val="52"/>
              <w:szCs w:val="52"/>
              <w:vertAlign w:val="superscript"/>
              <w:lang w:val="en-US" w:eastAsia="en-US"/>
            </w:rPr>
            <w:t>TH</w:t>
          </w:r>
          <w:r w:rsidRPr="003F5DEE">
            <w:rPr>
              <w:rStyle w:val="FontStyle49"/>
              <w:rFonts w:ascii="Arial Black" w:hAnsi="Arial Black" w:cs="Times New Roman"/>
              <w:color w:val="595959" w:themeColor="text1" w:themeTint="A6"/>
              <w:position w:val="-7"/>
              <w:sz w:val="52"/>
              <w:szCs w:val="52"/>
              <w:vertAlign w:val="superscript"/>
              <w:lang w:val="en-US" w:eastAsia="en-US"/>
            </w:rPr>
            <w:t>Y</w:t>
          </w:r>
          <w:r w:rsidRPr="003F5DEE">
            <w:rPr>
              <w:rStyle w:val="FontStyle49"/>
              <w:rFonts w:ascii="Times New Roman" w:hAnsi="Times New Roman" w:cs="Times New Roman"/>
              <w:color w:val="595959" w:themeColor="text1" w:themeTint="A6"/>
              <w:position w:val="-7"/>
              <w:sz w:val="52"/>
              <w:szCs w:val="52"/>
              <w:lang w:eastAsia="en-US"/>
            </w:rPr>
            <w:t xml:space="preserve">  </w:t>
          </w:r>
        </w:p>
        <w:p w:rsidR="00855582" w:rsidRPr="003F5DEE" w:rsidRDefault="00855582" w:rsidP="00855582">
          <w:pPr>
            <w:spacing w:before="120" w:line="240" w:lineRule="auto"/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</w:pPr>
          <w:r w:rsidRPr="003F5DEE"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  <w:t>Витамины, улучшающие фертильнос</w:t>
          </w:r>
          <w:r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  <w:t xml:space="preserve">ть женщин, которые страдают </w:t>
          </w:r>
          <w:proofErr w:type="gramStart"/>
          <w:r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  <w:t>аутоиммунным</w:t>
          </w:r>
          <w:proofErr w:type="gramEnd"/>
          <w:r w:rsidRPr="003F5DEE"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  <w:t xml:space="preserve"> </w:t>
          </w:r>
          <w:proofErr w:type="spellStart"/>
          <w:r w:rsidRPr="003F5DEE"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  <w:t>тиреоидит</w:t>
          </w:r>
          <w:r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  <w:t>ом</w:t>
          </w:r>
          <w:proofErr w:type="spellEnd"/>
          <w:r w:rsidRPr="003F5DEE">
            <w:rPr>
              <w:rFonts w:ascii="Times New Roman" w:hAnsi="Times New Roman" w:cs="Times New Roman"/>
              <w:b/>
              <w:color w:val="595959" w:themeColor="text1" w:themeTint="A6"/>
              <w:sz w:val="24"/>
              <w:szCs w:val="24"/>
            </w:rPr>
            <w:t xml:space="preserve"> </w:t>
          </w:r>
        </w:p>
      </w:tc>
      <w:tc>
        <w:tcPr>
          <w:tcW w:w="5341" w:type="dxa"/>
        </w:tcPr>
        <w:p w:rsidR="00855582" w:rsidRPr="003F5DEE" w:rsidRDefault="00855582" w:rsidP="00855582">
          <w:pPr>
            <w:spacing w:before="120" w:line="240" w:lineRule="auto"/>
            <w:rPr>
              <w:rFonts w:ascii="Arial Black" w:hAnsi="Arial Black"/>
              <w:b/>
              <w:color w:val="595959" w:themeColor="text1" w:themeTint="A6"/>
              <w:sz w:val="48"/>
            </w:rPr>
          </w:pPr>
          <w:r w:rsidRPr="003F5DEE">
            <w:rPr>
              <w:rFonts w:ascii="Arial Black" w:hAnsi="Arial Black"/>
              <w:b/>
              <w:color w:val="595959" w:themeColor="text1" w:themeTint="A6"/>
              <w:sz w:val="32"/>
            </w:rPr>
            <w:t>Информация для потребителей</w:t>
          </w:r>
        </w:p>
      </w:tc>
    </w:tr>
  </w:tbl>
  <w:p w:rsidR="00855582" w:rsidRDefault="00855582" w:rsidP="0011125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503"/>
    <w:multiLevelType w:val="hybridMultilevel"/>
    <w:tmpl w:val="648CE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317"/>
    <w:rsid w:val="0001219B"/>
    <w:rsid w:val="0011125F"/>
    <w:rsid w:val="0032678D"/>
    <w:rsid w:val="0039588A"/>
    <w:rsid w:val="003F5DEE"/>
    <w:rsid w:val="00467317"/>
    <w:rsid w:val="004D5A07"/>
    <w:rsid w:val="00574682"/>
    <w:rsid w:val="005E7D38"/>
    <w:rsid w:val="00692EAF"/>
    <w:rsid w:val="006D3B3B"/>
    <w:rsid w:val="0070421F"/>
    <w:rsid w:val="00855582"/>
    <w:rsid w:val="00A035DE"/>
    <w:rsid w:val="00B33A34"/>
    <w:rsid w:val="00C910E3"/>
    <w:rsid w:val="00EA2936"/>
    <w:rsid w:val="00F8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467317"/>
    <w:pPr>
      <w:widowControl w:val="0"/>
      <w:autoSpaceDE w:val="0"/>
      <w:autoSpaceDN w:val="0"/>
      <w:adjustRightInd w:val="0"/>
      <w:spacing w:after="0" w:line="170" w:lineRule="exact"/>
      <w:jc w:val="both"/>
    </w:pPr>
    <w:rPr>
      <w:rFonts w:ascii="Arial Black" w:hAnsi="Arial Black"/>
      <w:sz w:val="24"/>
      <w:szCs w:val="24"/>
    </w:rPr>
  </w:style>
  <w:style w:type="character" w:customStyle="1" w:styleId="FontStyle43">
    <w:name w:val="Font Style43"/>
    <w:basedOn w:val="a0"/>
    <w:uiPriority w:val="99"/>
    <w:rsid w:val="00467317"/>
    <w:rPr>
      <w:rFonts w:ascii="Arial" w:hAnsi="Arial" w:cs="Arial" w:hint="default"/>
      <w:color w:val="000000"/>
      <w:sz w:val="12"/>
      <w:szCs w:val="12"/>
    </w:rPr>
  </w:style>
  <w:style w:type="paragraph" w:customStyle="1" w:styleId="Style10">
    <w:name w:val="Style10"/>
    <w:basedOn w:val="a"/>
    <w:uiPriority w:val="99"/>
    <w:rsid w:val="00467317"/>
    <w:pPr>
      <w:widowControl w:val="0"/>
      <w:autoSpaceDE w:val="0"/>
      <w:autoSpaceDN w:val="0"/>
      <w:adjustRightInd w:val="0"/>
      <w:spacing w:after="0" w:line="170" w:lineRule="exact"/>
    </w:pPr>
    <w:rPr>
      <w:rFonts w:ascii="Arial Black" w:hAnsi="Arial Black"/>
      <w:sz w:val="24"/>
      <w:szCs w:val="24"/>
    </w:rPr>
  </w:style>
  <w:style w:type="paragraph" w:customStyle="1" w:styleId="DecimalAligned">
    <w:name w:val="Decimal Aligned"/>
    <w:basedOn w:val="a"/>
    <w:uiPriority w:val="40"/>
    <w:qFormat/>
    <w:rsid w:val="00467317"/>
    <w:pPr>
      <w:tabs>
        <w:tab w:val="decimal" w:pos="360"/>
      </w:tabs>
    </w:pPr>
    <w:rPr>
      <w:lang w:eastAsia="en-US"/>
    </w:rPr>
  </w:style>
  <w:style w:type="paragraph" w:styleId="a3">
    <w:name w:val="footnote text"/>
    <w:basedOn w:val="a"/>
    <w:link w:val="a4"/>
    <w:uiPriority w:val="99"/>
    <w:unhideWhenUsed/>
    <w:rsid w:val="00467317"/>
    <w:pPr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67317"/>
    <w:rPr>
      <w:sz w:val="20"/>
      <w:szCs w:val="20"/>
      <w:lang w:eastAsia="en-US"/>
    </w:rPr>
  </w:style>
  <w:style w:type="table" w:styleId="2-5">
    <w:name w:val="Medium Shading 2 Accent 5"/>
    <w:basedOn w:val="a1"/>
    <w:uiPriority w:val="64"/>
    <w:rsid w:val="00467317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5">
    <w:name w:val="Hyperlink"/>
    <w:basedOn w:val="a0"/>
    <w:uiPriority w:val="99"/>
    <w:semiHidden/>
    <w:unhideWhenUsed/>
    <w:rsid w:val="00467317"/>
    <w:rPr>
      <w:color w:val="0000FF"/>
      <w:u w:val="single"/>
    </w:rPr>
  </w:style>
  <w:style w:type="paragraph" w:customStyle="1" w:styleId="Style2">
    <w:name w:val="Style2"/>
    <w:basedOn w:val="a"/>
    <w:uiPriority w:val="99"/>
    <w:rsid w:val="0046731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 Black" w:hAnsi="Arial Black"/>
      <w:sz w:val="24"/>
      <w:szCs w:val="24"/>
    </w:rPr>
  </w:style>
  <w:style w:type="character" w:customStyle="1" w:styleId="FontStyle34">
    <w:name w:val="Font Style34"/>
    <w:basedOn w:val="a0"/>
    <w:uiPriority w:val="99"/>
    <w:rsid w:val="00467317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42">
    <w:name w:val="Font Style42"/>
    <w:basedOn w:val="a0"/>
    <w:uiPriority w:val="99"/>
    <w:rsid w:val="00467317"/>
    <w:rPr>
      <w:rFonts w:ascii="Candara" w:hAnsi="Candara" w:cs="Candara"/>
      <w:b/>
      <w:bCs/>
      <w:color w:val="000000"/>
      <w:sz w:val="20"/>
      <w:szCs w:val="20"/>
    </w:rPr>
  </w:style>
  <w:style w:type="paragraph" w:customStyle="1" w:styleId="Style14">
    <w:name w:val="Style14"/>
    <w:basedOn w:val="a"/>
    <w:uiPriority w:val="99"/>
    <w:rsid w:val="00467317"/>
    <w:pPr>
      <w:widowControl w:val="0"/>
      <w:autoSpaceDE w:val="0"/>
      <w:autoSpaceDN w:val="0"/>
      <w:adjustRightInd w:val="0"/>
      <w:spacing w:after="0" w:line="168" w:lineRule="exact"/>
      <w:jc w:val="right"/>
    </w:pPr>
    <w:rPr>
      <w:rFonts w:ascii="Arial Black" w:hAnsi="Arial Black"/>
      <w:sz w:val="24"/>
      <w:szCs w:val="24"/>
    </w:rPr>
  </w:style>
  <w:style w:type="character" w:customStyle="1" w:styleId="FontStyle49">
    <w:name w:val="Font Style49"/>
    <w:basedOn w:val="a0"/>
    <w:uiPriority w:val="99"/>
    <w:rsid w:val="00467317"/>
    <w:rPr>
      <w:rFonts w:ascii="Arial" w:hAnsi="Arial" w:cs="Arial"/>
      <w:b/>
      <w:bCs/>
      <w:color w:val="000000"/>
      <w:sz w:val="42"/>
      <w:szCs w:val="42"/>
    </w:rPr>
  </w:style>
  <w:style w:type="character" w:customStyle="1" w:styleId="FontStyle59">
    <w:name w:val="Font Style59"/>
    <w:basedOn w:val="a0"/>
    <w:uiPriority w:val="99"/>
    <w:rsid w:val="00467317"/>
    <w:rPr>
      <w:rFonts w:ascii="Candara" w:hAnsi="Candara" w:cs="Candara"/>
      <w:b/>
      <w:bCs/>
      <w:smallCaps/>
      <w:color w:val="000000"/>
      <w:sz w:val="14"/>
      <w:szCs w:val="14"/>
    </w:rPr>
  </w:style>
  <w:style w:type="character" w:customStyle="1" w:styleId="FontStyle44">
    <w:name w:val="Font Style44"/>
    <w:basedOn w:val="a0"/>
    <w:uiPriority w:val="99"/>
    <w:rsid w:val="00467317"/>
    <w:rPr>
      <w:rFonts w:ascii="Arial Black" w:hAnsi="Arial Black" w:cs="Arial Black"/>
      <w:color w:val="000000"/>
      <w:spacing w:val="20"/>
      <w:sz w:val="48"/>
      <w:szCs w:val="48"/>
    </w:rPr>
  </w:style>
  <w:style w:type="paragraph" w:styleId="a6">
    <w:name w:val="List Paragraph"/>
    <w:basedOn w:val="a"/>
    <w:uiPriority w:val="34"/>
    <w:qFormat/>
    <w:rsid w:val="004673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67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317"/>
  </w:style>
  <w:style w:type="paragraph" w:styleId="a9">
    <w:name w:val="footer"/>
    <w:basedOn w:val="a"/>
    <w:link w:val="aa"/>
    <w:uiPriority w:val="99"/>
    <w:semiHidden/>
    <w:unhideWhenUsed/>
    <w:rsid w:val="00467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7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tilovi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nados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10632</Words>
  <Characters>6061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7</cp:revision>
  <cp:lastPrinted>2014-04-02T14:28:00Z</cp:lastPrinted>
  <dcterms:created xsi:type="dcterms:W3CDTF">2014-01-13T03:08:00Z</dcterms:created>
  <dcterms:modified xsi:type="dcterms:W3CDTF">2014-04-02T14:30:00Z</dcterms:modified>
</cp:coreProperties>
</file>